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89" w:rsidRPr="002F0488" w:rsidRDefault="00EE2A89" w:rsidP="002F0488">
      <w:pPr>
        <w:jc w:val="right"/>
        <w:rPr>
          <w:b/>
          <w:sz w:val="20"/>
          <w:szCs w:val="20"/>
        </w:rPr>
      </w:pPr>
      <w:r w:rsidRPr="002F0488">
        <w:rPr>
          <w:b/>
          <w:sz w:val="20"/>
          <w:szCs w:val="20"/>
        </w:rPr>
        <w:t>/WZÓR/</w:t>
      </w:r>
    </w:p>
    <w:p w:rsidR="00EE2A89" w:rsidRPr="002F0488" w:rsidRDefault="00EE2A89" w:rsidP="00EE2A89">
      <w:pPr>
        <w:jc w:val="center"/>
        <w:rPr>
          <w:b/>
          <w:sz w:val="20"/>
          <w:szCs w:val="20"/>
        </w:rPr>
      </w:pPr>
      <w:r w:rsidRPr="002F0488">
        <w:rPr>
          <w:b/>
          <w:sz w:val="20"/>
          <w:szCs w:val="20"/>
        </w:rPr>
        <w:t>KARTA INFORMACYJNA PRZEDSIĘWZIĘCIA</w:t>
      </w:r>
    </w:p>
    <w:p w:rsidR="00EE2A89" w:rsidRPr="002F0488" w:rsidRDefault="00EE2A89" w:rsidP="00EE2A89">
      <w:pPr>
        <w:jc w:val="center"/>
        <w:rPr>
          <w:b/>
          <w:sz w:val="20"/>
          <w:szCs w:val="20"/>
        </w:rPr>
      </w:pPr>
      <w:r w:rsidRPr="002F0488">
        <w:rPr>
          <w:b/>
          <w:sz w:val="20"/>
          <w:szCs w:val="20"/>
        </w:rPr>
        <w:t xml:space="preserve">załącznik do wniosku o wydanie decyzji o środowiskowych uwarunkowaniach </w:t>
      </w:r>
    </w:p>
    <w:p w:rsidR="00EE2A89" w:rsidRPr="002F0488" w:rsidRDefault="00EE2A89" w:rsidP="00EE2A89">
      <w:pPr>
        <w:jc w:val="center"/>
        <w:rPr>
          <w:b/>
          <w:sz w:val="20"/>
          <w:szCs w:val="20"/>
        </w:rPr>
      </w:pPr>
    </w:p>
    <w:p w:rsidR="00EE2A89" w:rsidRPr="002F0488" w:rsidRDefault="00EE2A89" w:rsidP="00EE2A89">
      <w:pPr>
        <w:rPr>
          <w:sz w:val="20"/>
          <w:szCs w:val="20"/>
        </w:rPr>
      </w:pPr>
    </w:p>
    <w:p w:rsidR="00EE2A89" w:rsidRPr="002F0488" w:rsidRDefault="00EE2A89" w:rsidP="00EE2A89">
      <w:pPr>
        <w:numPr>
          <w:ilvl w:val="0"/>
          <w:numId w:val="1"/>
        </w:numPr>
        <w:jc w:val="both"/>
        <w:rPr>
          <w:b/>
          <w:sz w:val="20"/>
          <w:szCs w:val="20"/>
        </w:rPr>
      </w:pPr>
      <w:r w:rsidRPr="002F0488">
        <w:rPr>
          <w:b/>
          <w:sz w:val="20"/>
          <w:szCs w:val="20"/>
        </w:rPr>
        <w:t>Rodzaj, cechy, skala i usytuowanie przedsięwzięcia:</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w:t>
      </w:r>
      <w:r w:rsidRPr="002F0488">
        <w:rPr>
          <w:b/>
          <w:i/>
          <w:sz w:val="20"/>
          <w:szCs w:val="20"/>
        </w:rPr>
        <w:t>rodzaj</w:t>
      </w:r>
      <w:r w:rsidRPr="002F0488">
        <w:rPr>
          <w:i/>
          <w:sz w:val="20"/>
          <w:szCs w:val="20"/>
        </w:rPr>
        <w:t xml:space="preserve"> przedsięwzięcia zgodnie z rozporządzeniem Rady Ministrów z dnia 9 listopada 2010 r. w sprawie przedsięwzięć mogących znacząco oddziaływać na środowisko, charakterystyczne </w:t>
      </w:r>
      <w:r w:rsidRPr="002F0488">
        <w:rPr>
          <w:b/>
          <w:i/>
          <w:sz w:val="20"/>
          <w:szCs w:val="20"/>
        </w:rPr>
        <w:t>cechy</w:t>
      </w:r>
      <w:r w:rsidRPr="002F0488">
        <w:rPr>
          <w:i/>
          <w:sz w:val="20"/>
          <w:szCs w:val="20"/>
        </w:rPr>
        <w:t xml:space="preserve"> opisujące przedsięwzięcie, </w:t>
      </w:r>
      <w:r w:rsidRPr="002F0488">
        <w:rPr>
          <w:b/>
          <w:i/>
          <w:sz w:val="20"/>
          <w:szCs w:val="20"/>
        </w:rPr>
        <w:t>skala</w:t>
      </w:r>
      <w:r w:rsidRPr="002F0488">
        <w:rPr>
          <w:i/>
          <w:sz w:val="20"/>
          <w:szCs w:val="20"/>
        </w:rPr>
        <w:t xml:space="preserve"> przedsięwzięcia (np. parametry techniczne instalacji, parametry produkcji, długość inwestycji liniowych itp.), </w:t>
      </w:r>
      <w:r w:rsidRPr="002F0488">
        <w:rPr>
          <w:b/>
          <w:i/>
          <w:sz w:val="20"/>
          <w:szCs w:val="20"/>
        </w:rPr>
        <w:t>usytuowanie</w:t>
      </w:r>
      <w:r w:rsidRPr="002F0488">
        <w:rPr>
          <w:i/>
          <w:sz w:val="20"/>
          <w:szCs w:val="20"/>
        </w:rPr>
        <w:t xml:space="preserve"> przedsięwzięcia (lokalizacja za pomocą oznaczenia geodezyjnego działek i dane adresowe, opis terenów przyległych wraz z odniesieniem do najbliższej zabudowy, usytuowanie względem obszarów wodno-błotnych, obszarów leśnych, obszarów objętych ochroną, w tym stref ochronnych ujęć wód i obszarów ochronnych zbiorników wód śródlądowych, obszarów, na których standardy jakości środowiska zostały przekroczone lub istnieje prawdopodobieństwo ich przekroczenia, obszarów o krajobrazie mającym znaczenie historyczne, kulturowe lub archeologiczne, obszarów o znacznej gęstości zaludnienia, </w:t>
      </w:r>
      <w:r w:rsidRPr="002F0488">
        <w:rPr>
          <w:i/>
          <w:sz w:val="20"/>
          <w:szCs w:val="20"/>
        </w:rPr>
        <w:br w:type="textWrapping" w:clear="all"/>
        <w:t>a także obszarów jednolitych części wód powierzchniowych (JCWP) i jednolitych części wód podziemnych (</w:t>
      </w:r>
      <w:proofErr w:type="spellStart"/>
      <w:r w:rsidRPr="002F0488">
        <w:rPr>
          <w:i/>
          <w:sz w:val="20"/>
          <w:szCs w:val="20"/>
        </w:rPr>
        <w:t>JCWPd</w:t>
      </w:r>
      <w:proofErr w:type="spellEnd"/>
      <w:r w:rsidRPr="002F0488">
        <w:rPr>
          <w:i/>
          <w:sz w:val="20"/>
          <w:szCs w:val="20"/>
        </w:rPr>
        <w:t>) z uwzględnieniem obowiązujących dla nich celów środowiskowych/.</w:t>
      </w:r>
    </w:p>
    <w:p w:rsidR="00EE2A89" w:rsidRPr="002F0488" w:rsidRDefault="00EE2A89" w:rsidP="00EE2A89">
      <w:pPr>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Obsługa komunikacyjna:</w:t>
      </w:r>
    </w:p>
    <w:p w:rsidR="00EE2A89" w:rsidRPr="002F0488" w:rsidRDefault="00EE2A89" w:rsidP="00EE2A89">
      <w:pPr>
        <w:jc w:val="both"/>
        <w:rPr>
          <w:sz w:val="20"/>
          <w:szCs w:val="20"/>
        </w:rPr>
      </w:pPr>
    </w:p>
    <w:p w:rsidR="00EE2A89" w:rsidRPr="002F0488" w:rsidRDefault="00EE2A89" w:rsidP="00EE2A89">
      <w:pPr>
        <w:numPr>
          <w:ilvl w:val="1"/>
          <w:numId w:val="1"/>
        </w:numPr>
        <w:spacing w:line="360" w:lineRule="auto"/>
        <w:jc w:val="both"/>
        <w:rPr>
          <w:sz w:val="20"/>
          <w:szCs w:val="20"/>
        </w:rPr>
      </w:pPr>
      <w:r w:rsidRPr="002F0488">
        <w:rPr>
          <w:sz w:val="20"/>
          <w:szCs w:val="20"/>
        </w:rPr>
        <w:t>lokalizacja wjazdu i wyjazdu:</w:t>
      </w:r>
    </w:p>
    <w:p w:rsidR="00EE2A89" w:rsidRPr="002F0488" w:rsidRDefault="00EE2A89" w:rsidP="00EE2A89">
      <w:pPr>
        <w:numPr>
          <w:ilvl w:val="1"/>
          <w:numId w:val="1"/>
        </w:numPr>
        <w:spacing w:line="360" w:lineRule="auto"/>
        <w:jc w:val="both"/>
        <w:rPr>
          <w:sz w:val="20"/>
          <w:szCs w:val="20"/>
        </w:rPr>
      </w:pPr>
      <w:r w:rsidRPr="002F0488">
        <w:rPr>
          <w:sz w:val="20"/>
          <w:szCs w:val="20"/>
        </w:rPr>
        <w:t>ilość miejsc parkingowo-postojowych na terenie objętym inwestycją i na obszarach przyległych:</w:t>
      </w:r>
    </w:p>
    <w:p w:rsidR="00EE2A89" w:rsidRPr="002F0488" w:rsidRDefault="00EE2A89" w:rsidP="00EE2A89">
      <w:pPr>
        <w:numPr>
          <w:ilvl w:val="1"/>
          <w:numId w:val="1"/>
        </w:numPr>
        <w:spacing w:line="360" w:lineRule="auto"/>
        <w:jc w:val="both"/>
        <w:rPr>
          <w:sz w:val="20"/>
          <w:szCs w:val="20"/>
        </w:rPr>
      </w:pPr>
      <w:r w:rsidRPr="002F0488">
        <w:rPr>
          <w:sz w:val="20"/>
          <w:szCs w:val="20"/>
        </w:rPr>
        <w:t>ilość samochodów osobowych (szt./dobę):</w:t>
      </w:r>
    </w:p>
    <w:p w:rsidR="00EE2A89" w:rsidRPr="002F0488" w:rsidRDefault="00EE2A89" w:rsidP="00EE2A89">
      <w:pPr>
        <w:numPr>
          <w:ilvl w:val="1"/>
          <w:numId w:val="1"/>
        </w:numPr>
        <w:spacing w:line="360" w:lineRule="auto"/>
        <w:jc w:val="both"/>
        <w:rPr>
          <w:sz w:val="20"/>
          <w:szCs w:val="20"/>
        </w:rPr>
      </w:pPr>
      <w:r w:rsidRPr="002F0488">
        <w:rPr>
          <w:sz w:val="20"/>
          <w:szCs w:val="20"/>
        </w:rPr>
        <w:t>ilość samochodów ciężarowych i innych pojazdów (szt./dobę):</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Powierzchnia zajmowanej nieruchomości, a także obiektu budowlanego oraz dotychczasowy sposób ich wykorzystywania i pokrycie nieruchomości szatą roślinną:</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 xml:space="preserve">/powierzchnia całej nieruchomości (wszystkie działki inwestora w obrębie planowanego przedsięwzięcia), powierzchnia nieruchomości przeznaczona bezpośrednio pod planowane przedsięwzięcie, </w:t>
      </w:r>
      <w:r w:rsidRPr="002F0488">
        <w:rPr>
          <w:i/>
          <w:iCs/>
          <w:sz w:val="20"/>
          <w:szCs w:val="20"/>
        </w:rPr>
        <w:t xml:space="preserve">gabaryty planowanych obiektów budowlanych wraz ze wskazaniem jaki procent powierzchni działki zostanie wyłączony z powierzchni biologicznie czynnej (zbudowany); porównanie dotychczasowego użytkowania terenu </w:t>
      </w:r>
      <w:r w:rsidRPr="002F0488">
        <w:rPr>
          <w:i/>
          <w:iCs/>
          <w:sz w:val="20"/>
          <w:szCs w:val="20"/>
        </w:rPr>
        <w:br w:type="textWrapping" w:clear="all"/>
        <w:t xml:space="preserve">z planowanym jego zagospodarowaniem; wskazanie, czy w ramach prowadzonych prac planuje się zniszczenie szaty roślinnej (np. wycinkę drzew) </w:t>
      </w:r>
      <w:r w:rsidRPr="002F0488">
        <w:rPr>
          <w:i/>
          <w:sz w:val="20"/>
          <w:szCs w:val="20"/>
        </w:rPr>
        <w:t>/.</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Rodzaj technologii:</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/ogólna charakterystyka istniejącego i planowanego przedsięwzięcia/.</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Ewentualne warianty przedsięwzięcia:</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w:t>
      </w:r>
      <w:r w:rsidRPr="002F0488">
        <w:rPr>
          <w:i/>
          <w:iCs/>
          <w:sz w:val="20"/>
          <w:szCs w:val="20"/>
        </w:rPr>
        <w:t xml:space="preserve">przeprowadzenie analizy wariantów planowanego przedsięwzięcia – jeżeli są przewidziane; wariantowanie może dotyczyć rodzajów technologii, rozwiązań technicznych itp., przy czym musi być jasne, które </w:t>
      </w:r>
      <w:r w:rsidRPr="002F0488">
        <w:rPr>
          <w:i/>
          <w:iCs/>
          <w:sz w:val="20"/>
          <w:szCs w:val="20"/>
        </w:rPr>
        <w:br w:type="textWrapping" w:clear="all"/>
        <w:t xml:space="preserve">z rozwiązań jest przedmiotem wniosku; </w:t>
      </w:r>
      <w:r w:rsidRPr="002F0488">
        <w:rPr>
          <w:i/>
          <w:sz w:val="20"/>
        </w:rPr>
        <w:t xml:space="preserve">w przypadku drogi w transeuropejskiej sieci drogowej każdy </w:t>
      </w:r>
      <w:r w:rsidRPr="002F0488">
        <w:rPr>
          <w:i/>
          <w:sz w:val="20"/>
        </w:rPr>
        <w:br w:type="textWrapping" w:clear="all"/>
        <w:t>z analizowanych wariantów drogi musi być dopuszczalny pod względem bezpieczeństwa ruchu drogowego</w:t>
      </w:r>
      <w:r w:rsidRPr="002F0488">
        <w:rPr>
          <w:i/>
          <w:sz w:val="20"/>
          <w:szCs w:val="20"/>
        </w:rPr>
        <w:t xml:space="preserve"> /.</w:t>
      </w:r>
    </w:p>
    <w:p w:rsidR="00EE2A89" w:rsidRPr="002F0488" w:rsidRDefault="00EE2A89" w:rsidP="00EE2A89">
      <w:pPr>
        <w:spacing w:line="360" w:lineRule="auto"/>
        <w:jc w:val="both"/>
        <w:rPr>
          <w:i/>
          <w:sz w:val="20"/>
          <w:szCs w:val="20"/>
        </w:rPr>
      </w:pPr>
    </w:p>
    <w:p w:rsidR="00EE2A89" w:rsidRPr="002F0488" w:rsidRDefault="00EE2A89" w:rsidP="00EE2A89">
      <w:pPr>
        <w:numPr>
          <w:ilvl w:val="0"/>
          <w:numId w:val="1"/>
        </w:numPr>
        <w:jc w:val="both"/>
        <w:rPr>
          <w:b/>
          <w:sz w:val="20"/>
          <w:szCs w:val="20"/>
        </w:rPr>
      </w:pPr>
      <w:r w:rsidRPr="002F0488">
        <w:rPr>
          <w:b/>
          <w:sz w:val="20"/>
          <w:szCs w:val="20"/>
        </w:rPr>
        <w:lastRenderedPageBreak/>
        <w:t>Przewidywana ilość wykorzystywanej wody i innych wykorzystywanych surowców, materiałów, paliw oraz energii:</w:t>
      </w:r>
    </w:p>
    <w:p w:rsidR="00EE2A89" w:rsidRPr="002F0488" w:rsidRDefault="00EE2A89" w:rsidP="00EE2A89">
      <w:pPr>
        <w:jc w:val="both"/>
        <w:rPr>
          <w:sz w:val="20"/>
          <w:szCs w:val="20"/>
        </w:rPr>
      </w:pPr>
    </w:p>
    <w:p w:rsidR="00EE2A89" w:rsidRPr="002F0488" w:rsidRDefault="00EE2A89" w:rsidP="00EE2A89">
      <w:pPr>
        <w:spacing w:line="360" w:lineRule="auto"/>
        <w:jc w:val="both"/>
        <w:rPr>
          <w:sz w:val="20"/>
          <w:szCs w:val="20"/>
        </w:rPr>
      </w:pPr>
      <w:r w:rsidRPr="002F0488">
        <w:rPr>
          <w:sz w:val="20"/>
          <w:szCs w:val="20"/>
        </w:rPr>
        <w:t>/</w:t>
      </w:r>
      <w:r w:rsidRPr="002F0488">
        <w:rPr>
          <w:i/>
          <w:iCs/>
          <w:sz w:val="20"/>
          <w:szCs w:val="20"/>
        </w:rPr>
        <w:t>informacje wynikające zarówno z przyjętej technologii i zaprojektowanej zdolności produkcyjnej, jak również</w:t>
      </w:r>
      <w:r w:rsidRPr="002F0488">
        <w:rPr>
          <w:i/>
          <w:iCs/>
          <w:sz w:val="20"/>
          <w:szCs w:val="20"/>
        </w:rPr>
        <w:br w:type="textWrapping" w:clear="all"/>
        <w:t>z uzgodnień zawartych pomiędzy wnioskodawcą a zakładem energetycznym, wodociągami, itp.; szczegółowość tych danych przynajmniej na poziomie założeń do projektu</w:t>
      </w:r>
      <w:r w:rsidRPr="002F0488">
        <w:rPr>
          <w:sz w:val="20"/>
          <w:szCs w:val="20"/>
        </w:rPr>
        <w:t>/.</w:t>
      </w:r>
    </w:p>
    <w:p w:rsidR="00EE2A89" w:rsidRPr="002F0488" w:rsidRDefault="00EE2A89" w:rsidP="00EE2A89">
      <w:pPr>
        <w:jc w:val="both"/>
        <w:rPr>
          <w:sz w:val="20"/>
          <w:szCs w:val="20"/>
        </w:rPr>
      </w:pPr>
    </w:p>
    <w:p w:rsidR="00EE2A89" w:rsidRPr="002F0488" w:rsidRDefault="00EE2A89" w:rsidP="00EE2A89">
      <w:pPr>
        <w:jc w:val="both"/>
        <w:rPr>
          <w:sz w:val="20"/>
          <w:szCs w:val="20"/>
        </w:rPr>
      </w:pPr>
      <w:r w:rsidRPr="002F0488">
        <w:rPr>
          <w:sz w:val="20"/>
          <w:szCs w:val="20"/>
        </w:rPr>
        <w:t>w tym szacunkowe zapotrzebowanie na energię:</w:t>
      </w:r>
    </w:p>
    <w:p w:rsidR="00EE2A89" w:rsidRPr="002F0488" w:rsidRDefault="00EE2A89" w:rsidP="00EE2A89">
      <w:pPr>
        <w:jc w:val="both"/>
        <w:rPr>
          <w:sz w:val="20"/>
          <w:szCs w:val="20"/>
        </w:rPr>
      </w:pPr>
    </w:p>
    <w:p w:rsidR="00EE2A89" w:rsidRPr="002F0488" w:rsidRDefault="00EE2A89" w:rsidP="00EE2A89">
      <w:pPr>
        <w:numPr>
          <w:ilvl w:val="1"/>
          <w:numId w:val="1"/>
        </w:numPr>
        <w:spacing w:line="360" w:lineRule="auto"/>
        <w:jc w:val="both"/>
        <w:rPr>
          <w:sz w:val="20"/>
          <w:szCs w:val="20"/>
        </w:rPr>
      </w:pPr>
      <w:r w:rsidRPr="002F0488">
        <w:rPr>
          <w:sz w:val="20"/>
          <w:szCs w:val="20"/>
        </w:rPr>
        <w:t>elektryczną [kW/MW]</w:t>
      </w:r>
    </w:p>
    <w:p w:rsidR="00EE2A89" w:rsidRPr="002F0488" w:rsidRDefault="00EE2A89" w:rsidP="00EE2A89">
      <w:pPr>
        <w:numPr>
          <w:ilvl w:val="1"/>
          <w:numId w:val="1"/>
        </w:numPr>
        <w:spacing w:line="360" w:lineRule="auto"/>
        <w:jc w:val="both"/>
        <w:rPr>
          <w:sz w:val="20"/>
          <w:szCs w:val="20"/>
        </w:rPr>
      </w:pPr>
      <w:r w:rsidRPr="002F0488">
        <w:rPr>
          <w:sz w:val="20"/>
          <w:szCs w:val="20"/>
        </w:rPr>
        <w:t>cieplną [kW/MW]</w:t>
      </w:r>
    </w:p>
    <w:p w:rsidR="00EE2A89" w:rsidRPr="002F0488" w:rsidRDefault="00EE2A89" w:rsidP="00EE2A89">
      <w:pPr>
        <w:numPr>
          <w:ilvl w:val="1"/>
          <w:numId w:val="1"/>
        </w:numPr>
        <w:spacing w:line="360" w:lineRule="auto"/>
        <w:jc w:val="both"/>
        <w:rPr>
          <w:sz w:val="20"/>
          <w:szCs w:val="20"/>
        </w:rPr>
      </w:pPr>
      <w:r w:rsidRPr="002F0488">
        <w:rPr>
          <w:sz w:val="20"/>
          <w:szCs w:val="20"/>
        </w:rPr>
        <w:t>gazową [m</w:t>
      </w:r>
      <w:r w:rsidRPr="002F0488">
        <w:rPr>
          <w:sz w:val="20"/>
          <w:szCs w:val="20"/>
          <w:vertAlign w:val="superscript"/>
        </w:rPr>
        <w:t>3</w:t>
      </w:r>
      <w:r w:rsidRPr="002F0488">
        <w:rPr>
          <w:sz w:val="20"/>
          <w:szCs w:val="20"/>
        </w:rPr>
        <w:t>/h]</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Rozwiązania chroniące środowisko:</w:t>
      </w:r>
    </w:p>
    <w:p w:rsidR="00EE2A89" w:rsidRPr="002F0488" w:rsidRDefault="00EE2A89" w:rsidP="00EE2A89">
      <w:pPr>
        <w:jc w:val="both"/>
        <w:rPr>
          <w:sz w:val="20"/>
          <w:szCs w:val="20"/>
        </w:rPr>
      </w:pPr>
    </w:p>
    <w:p w:rsidR="00EE2A89" w:rsidRPr="002F0488" w:rsidRDefault="00EE2A89" w:rsidP="00EE2A89">
      <w:pPr>
        <w:spacing w:line="360" w:lineRule="auto"/>
        <w:jc w:val="both"/>
        <w:rPr>
          <w:sz w:val="20"/>
          <w:szCs w:val="20"/>
        </w:rPr>
      </w:pPr>
      <w:r w:rsidRPr="002F0488">
        <w:rPr>
          <w:sz w:val="20"/>
          <w:szCs w:val="20"/>
        </w:rPr>
        <w:t>/</w:t>
      </w:r>
      <w:r w:rsidRPr="002F0488">
        <w:rPr>
          <w:i/>
          <w:iCs/>
          <w:sz w:val="20"/>
          <w:szCs w:val="20"/>
        </w:rPr>
        <w:t xml:space="preserve">działania, rozwiązania techniczne, których zastosowanie ma zapewnić, że oddziaływanie planowanego przedsięwzięcia nie przekroczy standardów jakości środowiska poza granicami terenu, do którego inwestor będzie posiadał tytuł prawny lub nie spowoduje uciążliwości, tam gdzie tych standardów nie ustalano </w:t>
      </w:r>
      <w:r w:rsidRPr="002F0488">
        <w:rPr>
          <w:i/>
          <w:iCs/>
          <w:sz w:val="20"/>
          <w:szCs w:val="20"/>
        </w:rPr>
        <w:br w:type="textWrapping" w:clear="all"/>
        <w:t>(np. w przypadku odorów); rozwiązania takie jak osłony przeciwhałasowe, wentylacja, elektrofiltry, instalacje do odsiarczania, odazotowania spalin, separatory, osadniki, hermetyzacja obiektu itp., jeśli urządzenia, instalacje czy technologia, które zostaną zastosowane w planowanym przedsięwzięciu mogłyby spowodować ponadnormatywne oddziaływanie na środowisko (w przypadku hałasu, zanieczyszczeń powietrza, zanieczyszczeń wód czy pól elektromagnetycznych)/.</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Rodzaje i przewidywane ilości wprowadzanych do środowiska substancji lub energii przy zastosowaniu rozwiązań chroniących środowisko, w tym:</w:t>
      </w:r>
    </w:p>
    <w:p w:rsidR="00EE2A89" w:rsidRPr="002F0488" w:rsidRDefault="00EE2A89" w:rsidP="00EE2A89">
      <w:pPr>
        <w:jc w:val="both"/>
        <w:rPr>
          <w:sz w:val="20"/>
          <w:szCs w:val="20"/>
        </w:rPr>
      </w:pPr>
    </w:p>
    <w:p w:rsidR="00EE2A89" w:rsidRPr="002F0488" w:rsidRDefault="00EE2A89" w:rsidP="00EE2A89">
      <w:pPr>
        <w:numPr>
          <w:ilvl w:val="1"/>
          <w:numId w:val="1"/>
        </w:numPr>
        <w:spacing w:line="360" w:lineRule="auto"/>
        <w:jc w:val="both"/>
        <w:rPr>
          <w:sz w:val="20"/>
          <w:szCs w:val="20"/>
        </w:rPr>
      </w:pPr>
      <w:r w:rsidRPr="002F0488">
        <w:rPr>
          <w:sz w:val="20"/>
          <w:szCs w:val="20"/>
        </w:rPr>
        <w:t>emisja pyłów i gazów do powietrza:</w:t>
      </w:r>
    </w:p>
    <w:p w:rsidR="00EE2A89" w:rsidRPr="002F0488" w:rsidRDefault="00EE2A89" w:rsidP="00EE2A89">
      <w:pPr>
        <w:numPr>
          <w:ilvl w:val="1"/>
          <w:numId w:val="1"/>
        </w:numPr>
        <w:spacing w:line="360" w:lineRule="auto"/>
        <w:jc w:val="both"/>
        <w:rPr>
          <w:sz w:val="20"/>
          <w:szCs w:val="20"/>
        </w:rPr>
      </w:pPr>
      <w:r w:rsidRPr="002F0488">
        <w:rPr>
          <w:sz w:val="20"/>
          <w:szCs w:val="20"/>
        </w:rPr>
        <w:t>emisja hałasu:</w:t>
      </w:r>
    </w:p>
    <w:p w:rsidR="00EE2A89" w:rsidRPr="002F0488" w:rsidRDefault="00EE2A89" w:rsidP="00EE2A89">
      <w:pPr>
        <w:numPr>
          <w:ilvl w:val="1"/>
          <w:numId w:val="1"/>
        </w:numPr>
        <w:spacing w:line="360" w:lineRule="auto"/>
        <w:jc w:val="both"/>
        <w:rPr>
          <w:sz w:val="20"/>
          <w:szCs w:val="20"/>
        </w:rPr>
      </w:pPr>
      <w:r w:rsidRPr="002F0488">
        <w:rPr>
          <w:sz w:val="20"/>
          <w:szCs w:val="20"/>
        </w:rPr>
        <w:t>emisja promieniowania elektromagnetycznego:</w:t>
      </w:r>
    </w:p>
    <w:p w:rsidR="00EE2A89" w:rsidRPr="002F0488" w:rsidRDefault="00EE2A89" w:rsidP="00EE2A89">
      <w:pPr>
        <w:numPr>
          <w:ilvl w:val="1"/>
          <w:numId w:val="1"/>
        </w:numPr>
        <w:spacing w:line="360" w:lineRule="auto"/>
        <w:jc w:val="both"/>
        <w:rPr>
          <w:sz w:val="20"/>
          <w:szCs w:val="20"/>
        </w:rPr>
      </w:pPr>
      <w:r w:rsidRPr="002F0488">
        <w:rPr>
          <w:sz w:val="20"/>
          <w:szCs w:val="20"/>
        </w:rPr>
        <w:t>odprowadzanie ścieków socjalno-bytowych:</w:t>
      </w:r>
    </w:p>
    <w:p w:rsidR="00EE2A89" w:rsidRPr="002F0488" w:rsidRDefault="00EE2A89" w:rsidP="00EE2A89">
      <w:pPr>
        <w:numPr>
          <w:ilvl w:val="1"/>
          <w:numId w:val="1"/>
        </w:numPr>
        <w:spacing w:line="360" w:lineRule="auto"/>
        <w:jc w:val="both"/>
        <w:rPr>
          <w:sz w:val="20"/>
          <w:szCs w:val="20"/>
        </w:rPr>
      </w:pPr>
      <w:r w:rsidRPr="002F0488">
        <w:rPr>
          <w:sz w:val="20"/>
          <w:szCs w:val="20"/>
        </w:rPr>
        <w:t>odprowadzanie ścieków technologicznych:</w:t>
      </w:r>
    </w:p>
    <w:p w:rsidR="00EE2A89" w:rsidRPr="002F0488" w:rsidRDefault="00EE2A89" w:rsidP="00EE2A89">
      <w:pPr>
        <w:numPr>
          <w:ilvl w:val="1"/>
          <w:numId w:val="1"/>
        </w:numPr>
        <w:spacing w:line="360" w:lineRule="auto"/>
        <w:jc w:val="both"/>
        <w:rPr>
          <w:sz w:val="20"/>
          <w:szCs w:val="20"/>
        </w:rPr>
      </w:pPr>
      <w:r w:rsidRPr="002F0488">
        <w:rPr>
          <w:sz w:val="20"/>
          <w:szCs w:val="20"/>
        </w:rPr>
        <w:t>odprowadzanie wód opadowych i roztopowych:</w:t>
      </w:r>
    </w:p>
    <w:p w:rsidR="00EE2A89" w:rsidRPr="002F0488" w:rsidRDefault="00EE2A89" w:rsidP="00EE2A89">
      <w:pPr>
        <w:numPr>
          <w:ilvl w:val="1"/>
          <w:numId w:val="1"/>
        </w:numPr>
        <w:spacing w:line="360" w:lineRule="auto"/>
        <w:jc w:val="both"/>
        <w:rPr>
          <w:sz w:val="20"/>
          <w:szCs w:val="20"/>
        </w:rPr>
      </w:pPr>
      <w:r w:rsidRPr="002F0488">
        <w:rPr>
          <w:sz w:val="20"/>
          <w:szCs w:val="20"/>
        </w:rPr>
        <w:t>ilość i rodzaje zainstalowanych i planowanych maszyn, urządzeń /</w:t>
      </w:r>
      <w:r w:rsidRPr="002F0488">
        <w:rPr>
          <w:i/>
          <w:sz w:val="20"/>
          <w:szCs w:val="20"/>
        </w:rPr>
        <w:t>maszyny i urządzenia mogące emitować substancje lub energię do środowiska</w:t>
      </w:r>
      <w:r w:rsidRPr="002F0488">
        <w:rPr>
          <w:sz w:val="20"/>
          <w:szCs w:val="20"/>
        </w:rPr>
        <w:t>/:</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Możliwe transgraniczne oddziaływanie na środowisko:</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/opis oddziaływania przedsięwzięcia na kraje sąsiadujące z Rzeczpospolitą Polską – jeżeli istnieje możliwość jego wystąpienia/.</w:t>
      </w:r>
      <w:bookmarkStart w:id="0" w:name="_GoBack"/>
      <w:bookmarkEnd w:id="0"/>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 xml:space="preserve">Obszary podlegające ochronie na podstawie ustawy z dnia 16 kwietnia 2004 r. o ochronie przyrody </w:t>
      </w:r>
      <w:r w:rsidRPr="002F0488">
        <w:rPr>
          <w:b/>
          <w:sz w:val="20"/>
        </w:rPr>
        <w:t>oraz korytarze ekologiczne, znajdujące się w zasięgu znaczącego oddziaływania przedsięwzięcia</w:t>
      </w:r>
      <w:r w:rsidRPr="002F0488">
        <w:rPr>
          <w:b/>
          <w:sz w:val="20"/>
          <w:szCs w:val="20"/>
        </w:rPr>
        <w:t>:</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 xml:space="preserve">/odniesienie się do wszystkich form ochrony przyrody (parki narodowe, rezerwaty przyrody, parki krajobrazowe, obszary chronionego krajobrazu, pomniki przyrody, obszary Natura 2000, użytki ekologiczne, stanowiska dokumentacyjne, zespoły przyrodniczo-krajobrazowe, ochrona gatunkowa roślin, zwierząt </w:t>
      </w:r>
      <w:r w:rsidRPr="002F0488">
        <w:rPr>
          <w:i/>
          <w:sz w:val="20"/>
          <w:szCs w:val="20"/>
        </w:rPr>
        <w:br w:type="textWrapping" w:clear="all"/>
      </w:r>
      <w:r w:rsidRPr="002F0488">
        <w:rPr>
          <w:i/>
          <w:sz w:val="20"/>
          <w:szCs w:val="20"/>
        </w:rPr>
        <w:lastRenderedPageBreak/>
        <w:t xml:space="preserve">i grzybów) oraz korytarzy ekologicznych (obszarów umożliwiających migrację roślin, zwierząt lub grzybów), które znajdują się w pobliżu planowanego przedsięwzięcia lub mogą zostać narażone na jego oddziaływanie; w przypadku obszarów Natura 2000 należy wskazać odległość, w jakiej znajdują się najbliższe siedliska </w:t>
      </w:r>
      <w:r w:rsidRPr="002F0488">
        <w:rPr>
          <w:i/>
          <w:sz w:val="20"/>
          <w:szCs w:val="20"/>
        </w:rPr>
        <w:br w:type="textWrapping" w:clear="all"/>
        <w:t>i gatunki chronione w ramach Europejskiej Sieci Ekologicznej Natura 2000, a w przypadku braku możliwości oddziaływania na te siedliska i gatunki należy ten fakt uzasadnić/.</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Wpływ planowanej drogi na bezpieczeństwo ruchu drogowego:</w:t>
      </w:r>
    </w:p>
    <w:p w:rsidR="00EE2A89" w:rsidRPr="002F0488" w:rsidRDefault="00EE2A89" w:rsidP="00EE2A89">
      <w:pPr>
        <w:jc w:val="both"/>
        <w:rPr>
          <w:sz w:val="20"/>
          <w:szCs w:val="20"/>
        </w:rPr>
      </w:pPr>
    </w:p>
    <w:p w:rsidR="00EE2A89" w:rsidRPr="002F0488" w:rsidRDefault="00EE2A89" w:rsidP="00EE2A89">
      <w:pPr>
        <w:jc w:val="both"/>
        <w:rPr>
          <w:i/>
          <w:sz w:val="20"/>
          <w:szCs w:val="20"/>
        </w:rPr>
      </w:pPr>
      <w:r w:rsidRPr="002F0488">
        <w:rPr>
          <w:i/>
          <w:sz w:val="20"/>
          <w:szCs w:val="20"/>
        </w:rPr>
        <w:t xml:space="preserve">/dotyczy </w:t>
      </w:r>
      <w:r w:rsidRPr="002F0488">
        <w:rPr>
          <w:bCs/>
          <w:i/>
          <w:sz w:val="20"/>
          <w:szCs w:val="20"/>
        </w:rPr>
        <w:t xml:space="preserve">tylko i wyłącznie </w:t>
      </w:r>
      <w:r w:rsidRPr="002F0488">
        <w:rPr>
          <w:i/>
          <w:sz w:val="20"/>
          <w:szCs w:val="20"/>
        </w:rPr>
        <w:t>dróg w transeuropejskiej sieci drogowej/.</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szCs w:val="20"/>
        </w:rPr>
        <w:t>Oddziaływanie skumulowane:</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/opis przedsięwzięć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EE2A89" w:rsidRPr="002F0488" w:rsidRDefault="00EE2A89" w:rsidP="00EE2A89">
      <w:pPr>
        <w:spacing w:line="360" w:lineRule="auto"/>
        <w:jc w:val="both"/>
        <w:rPr>
          <w:i/>
          <w:sz w:val="20"/>
          <w:szCs w:val="20"/>
        </w:rPr>
      </w:pPr>
    </w:p>
    <w:p w:rsidR="00EE2A89" w:rsidRPr="002F0488" w:rsidRDefault="00EE2A89" w:rsidP="00EE2A89">
      <w:pPr>
        <w:numPr>
          <w:ilvl w:val="0"/>
          <w:numId w:val="1"/>
        </w:numPr>
        <w:jc w:val="both"/>
        <w:rPr>
          <w:b/>
          <w:sz w:val="20"/>
          <w:szCs w:val="20"/>
        </w:rPr>
      </w:pPr>
      <w:r w:rsidRPr="002F0488">
        <w:rPr>
          <w:b/>
          <w:sz w:val="20"/>
        </w:rPr>
        <w:t>Ryzyko wystąpienia poważnej awarii lub katastrofy naturalnej i budowlanej</w:t>
      </w:r>
      <w:r w:rsidRPr="002F0488">
        <w:rPr>
          <w:b/>
          <w:sz w:val="20"/>
          <w:szCs w:val="20"/>
        </w:rPr>
        <w:t>:</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 xml:space="preserve">/opis przewidywanego prawdopodobieństwa wystąpienia poważnej awarii lub katastrofy naturalnej </w:t>
      </w:r>
      <w:r w:rsidRPr="002F0488">
        <w:rPr>
          <w:i/>
          <w:sz w:val="20"/>
          <w:szCs w:val="20"/>
        </w:rPr>
        <w:br w:type="textWrapping" w:clear="all"/>
        <w:t>i budowlanej w odniesieniu do planowanego przedsięwzięcia/.</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rPr>
        <w:t>Przewidywane ilości i rodzaje wytwarzanych odpadów oraz ich wpływ na środowisko</w:t>
      </w:r>
      <w:r w:rsidRPr="002F0488">
        <w:rPr>
          <w:b/>
          <w:sz w:val="20"/>
          <w:szCs w:val="20"/>
        </w:rPr>
        <w:t>:</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/rodzaje odpadów na podstawie rozporządzenia Ministra Środowiska z dnia 9 grudnia 2014 r. w sprawie katalogu odpadów/.</w:t>
      </w:r>
    </w:p>
    <w:p w:rsidR="00EE2A89" w:rsidRPr="002F0488" w:rsidRDefault="00EE2A89" w:rsidP="00EE2A89">
      <w:pPr>
        <w:ind w:left="284"/>
        <w:jc w:val="both"/>
        <w:rPr>
          <w:sz w:val="20"/>
          <w:szCs w:val="20"/>
        </w:rPr>
      </w:pPr>
    </w:p>
    <w:p w:rsidR="00EE2A89" w:rsidRPr="002F0488" w:rsidRDefault="00EE2A89" w:rsidP="00EE2A89">
      <w:pPr>
        <w:numPr>
          <w:ilvl w:val="0"/>
          <w:numId w:val="1"/>
        </w:numPr>
        <w:jc w:val="both"/>
        <w:rPr>
          <w:b/>
          <w:sz w:val="20"/>
          <w:szCs w:val="20"/>
        </w:rPr>
      </w:pPr>
      <w:r w:rsidRPr="002F0488">
        <w:rPr>
          <w:b/>
          <w:sz w:val="20"/>
        </w:rPr>
        <w:t>Prace rozbiórkowe dotyczące przedsięwzięć mogących znacząco oddziaływać na środowisko</w:t>
      </w:r>
      <w:r w:rsidRPr="002F0488">
        <w:rPr>
          <w:b/>
          <w:sz w:val="20"/>
          <w:szCs w:val="20"/>
        </w:rPr>
        <w:t>:</w:t>
      </w:r>
    </w:p>
    <w:p w:rsidR="00EE2A89" w:rsidRPr="002F0488" w:rsidRDefault="00EE2A89" w:rsidP="00EE2A89">
      <w:pPr>
        <w:jc w:val="both"/>
        <w:rPr>
          <w:sz w:val="20"/>
          <w:szCs w:val="20"/>
        </w:rPr>
      </w:pPr>
    </w:p>
    <w:p w:rsidR="00EE2A89" w:rsidRPr="002F0488" w:rsidRDefault="00EE2A89" w:rsidP="00EE2A89">
      <w:pPr>
        <w:spacing w:line="360" w:lineRule="auto"/>
        <w:jc w:val="both"/>
        <w:rPr>
          <w:i/>
          <w:sz w:val="20"/>
          <w:szCs w:val="20"/>
        </w:rPr>
      </w:pPr>
      <w:r w:rsidRPr="002F0488">
        <w:rPr>
          <w:i/>
          <w:sz w:val="20"/>
          <w:szCs w:val="20"/>
        </w:rPr>
        <w:t>/prace rozbiórkowe trwające lub planowane na terenie inwestycji obejmujące przedsięwzięcia mogące znacząco oddziaływać na środowisko/.</w:t>
      </w:r>
    </w:p>
    <w:p w:rsidR="00EE2A89" w:rsidRPr="002F0488" w:rsidRDefault="00EE2A89" w:rsidP="00EE2A89">
      <w:pPr>
        <w:spacing w:line="360" w:lineRule="auto"/>
        <w:jc w:val="both"/>
        <w:rPr>
          <w:i/>
          <w:sz w:val="20"/>
          <w:szCs w:val="20"/>
        </w:rPr>
      </w:pPr>
    </w:p>
    <w:p w:rsidR="00EE2A89" w:rsidRPr="002F0488" w:rsidRDefault="00EE2A89" w:rsidP="00EE2A89">
      <w:pPr>
        <w:spacing w:line="360" w:lineRule="auto"/>
        <w:jc w:val="both"/>
        <w:rPr>
          <w:i/>
          <w:sz w:val="20"/>
          <w:szCs w:val="20"/>
        </w:rPr>
      </w:pPr>
    </w:p>
    <w:p w:rsidR="00EE2A89" w:rsidRPr="002F0488" w:rsidRDefault="00EE2A89" w:rsidP="00EE2A89">
      <w:pPr>
        <w:spacing w:line="360" w:lineRule="auto"/>
        <w:jc w:val="both"/>
        <w:rPr>
          <w:i/>
          <w:sz w:val="20"/>
          <w:szCs w:val="20"/>
        </w:rPr>
      </w:pPr>
    </w:p>
    <w:p w:rsidR="00EE2A89" w:rsidRPr="002F0488" w:rsidRDefault="00EE2A89" w:rsidP="00EE2A89">
      <w:pPr>
        <w:spacing w:line="360" w:lineRule="auto"/>
        <w:jc w:val="both"/>
        <w:rPr>
          <w:sz w:val="20"/>
          <w:szCs w:val="20"/>
        </w:rPr>
      </w:pPr>
      <w:r w:rsidRPr="002F0488">
        <w:rPr>
          <w:b/>
          <w:sz w:val="20"/>
          <w:szCs w:val="20"/>
        </w:rPr>
        <w:t>Data sporządzenia karty</w:t>
      </w:r>
      <w:r w:rsidRPr="002F0488">
        <w:rPr>
          <w:sz w:val="20"/>
          <w:szCs w:val="20"/>
        </w:rPr>
        <w:t xml:space="preserve"> (</w:t>
      </w:r>
      <w:proofErr w:type="spellStart"/>
      <w:r w:rsidRPr="002F0488">
        <w:rPr>
          <w:sz w:val="20"/>
          <w:szCs w:val="20"/>
        </w:rPr>
        <w:t>dd</w:t>
      </w:r>
      <w:proofErr w:type="spellEnd"/>
      <w:r w:rsidRPr="002F0488">
        <w:rPr>
          <w:sz w:val="20"/>
          <w:szCs w:val="20"/>
        </w:rPr>
        <w:t xml:space="preserve"> m-ca </w:t>
      </w:r>
      <w:proofErr w:type="spellStart"/>
      <w:r w:rsidRPr="002F0488">
        <w:rPr>
          <w:sz w:val="20"/>
          <w:szCs w:val="20"/>
        </w:rPr>
        <w:t>rrrr</w:t>
      </w:r>
      <w:proofErr w:type="spellEnd"/>
      <w:r w:rsidRPr="002F0488">
        <w:rPr>
          <w:sz w:val="20"/>
          <w:szCs w:val="20"/>
        </w:rPr>
        <w:t xml:space="preserve"> r.): </w:t>
      </w:r>
    </w:p>
    <w:p w:rsidR="00EE2A89" w:rsidRPr="002F0488" w:rsidRDefault="00EE2A89" w:rsidP="00EE2A89">
      <w:pPr>
        <w:spacing w:line="360" w:lineRule="auto"/>
        <w:jc w:val="both"/>
        <w:rPr>
          <w:i/>
          <w:sz w:val="20"/>
          <w:szCs w:val="20"/>
        </w:rPr>
      </w:pPr>
    </w:p>
    <w:p w:rsidR="00EE2A89" w:rsidRPr="002F0488" w:rsidRDefault="00EE2A89" w:rsidP="00EE2A89">
      <w:pPr>
        <w:spacing w:line="360" w:lineRule="auto"/>
        <w:jc w:val="right"/>
        <w:rPr>
          <w:b/>
          <w:sz w:val="20"/>
          <w:szCs w:val="20"/>
        </w:rPr>
      </w:pPr>
      <w:r w:rsidRPr="002F0488">
        <w:rPr>
          <w:b/>
          <w:sz w:val="20"/>
          <w:szCs w:val="20"/>
        </w:rPr>
        <w:t xml:space="preserve">Podpis z podaniem imienia i nazwiska </w:t>
      </w:r>
    </w:p>
    <w:p w:rsidR="00EE2A89" w:rsidRPr="002F0488" w:rsidRDefault="00EE2A89" w:rsidP="00EE2A89">
      <w:pPr>
        <w:spacing w:line="360" w:lineRule="auto"/>
        <w:jc w:val="right"/>
        <w:rPr>
          <w:b/>
          <w:sz w:val="20"/>
          <w:szCs w:val="20"/>
        </w:rPr>
      </w:pPr>
      <w:r w:rsidRPr="002F0488">
        <w:rPr>
          <w:b/>
          <w:sz w:val="20"/>
          <w:szCs w:val="20"/>
        </w:rPr>
        <w:t>autora lub kierującego zespołem autorów</w:t>
      </w:r>
    </w:p>
    <w:p w:rsidR="00583F71" w:rsidRPr="002F0488" w:rsidRDefault="00583F71"/>
    <w:sectPr w:rsidR="00583F71" w:rsidRPr="002F0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7144"/>
    <w:multiLevelType w:val="hybridMultilevel"/>
    <w:tmpl w:val="397CB76E"/>
    <w:lvl w:ilvl="0" w:tplc="899CCFD8">
      <w:start w:val="1"/>
      <w:numFmt w:val="decimal"/>
      <w:lvlText w:val="%1."/>
      <w:lvlJc w:val="left"/>
      <w:pPr>
        <w:tabs>
          <w:tab w:val="num" w:pos="360"/>
        </w:tabs>
        <w:ind w:left="360" w:hanging="360"/>
      </w:pPr>
      <w:rPr>
        <w:rFonts w:hint="default"/>
        <w:b/>
        <w:i w:val="0"/>
        <w:color w:val="auto"/>
        <w:sz w:val="20"/>
        <w:szCs w:val="20"/>
      </w:rPr>
    </w:lvl>
    <w:lvl w:ilvl="1" w:tplc="D7AA2EBC">
      <w:start w:val="1"/>
      <w:numFmt w:val="decimal"/>
      <w:lvlText w:val="%2)"/>
      <w:lvlJc w:val="left"/>
      <w:pPr>
        <w:tabs>
          <w:tab w:val="num" w:pos="647"/>
        </w:tabs>
        <w:ind w:left="647" w:hanging="363"/>
      </w:pPr>
      <w:rPr>
        <w:rFonts w:ascii="Arial" w:hAnsi="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F"/>
    <w:rsid w:val="002F0488"/>
    <w:rsid w:val="00583F71"/>
    <w:rsid w:val="00B3591F"/>
    <w:rsid w:val="00EE2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A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A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6002</Characters>
  <Application>Microsoft Office Word</Application>
  <DocSecurity>0</DocSecurity>
  <Lines>50</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TP</cp:lastModifiedBy>
  <cp:revision>3</cp:revision>
  <dcterms:created xsi:type="dcterms:W3CDTF">2019-10-25T05:58:00Z</dcterms:created>
  <dcterms:modified xsi:type="dcterms:W3CDTF">2019-10-28T11:30:00Z</dcterms:modified>
</cp:coreProperties>
</file>