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1" w:rsidRDefault="008333D1" w:rsidP="008333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6 </w:t>
      </w:r>
    </w:p>
    <w:p w:rsidR="008333D1" w:rsidRDefault="008333D1" w:rsidP="008333D1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</w:rPr>
      </w:pPr>
    </w:p>
    <w:p w:rsidR="008333D1" w:rsidRDefault="008333D1" w:rsidP="008333D1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SZCZEGÓŁOWE OBOWIĄZKI </w:t>
      </w:r>
    </w:p>
    <w:p w:rsidR="008333D1" w:rsidRDefault="008333D1" w:rsidP="008333D1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NADZORU INWESTORSKIEGO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PROJEKTU W ZADANIU :</w:t>
      </w:r>
    </w:p>
    <w:p w:rsidR="008333D1" w:rsidRDefault="008333D1" w:rsidP="008333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b/>
          <w:sz w:val="24"/>
          <w:szCs w:val="24"/>
        </w:rPr>
        <w:t>Wykonywanie usługi polegającej na pełnieniu kompleksowego, wielobranżowego Nadzoru Inwestorskiego (Inżyniera) zgodnie z przepisami ustawy z dnia 07.07.1994 r. Prawo budowlane (tj. Dz. U. z 2006 r. poz. 290), sprawowanego w imieniu Zamawiającego nad przebiegiem inwestycji pn.: „</w:t>
      </w:r>
      <w:r>
        <w:rPr>
          <w:rFonts w:cs="Calibri"/>
          <w:b/>
          <w:sz w:val="24"/>
          <w:szCs w:val="24"/>
        </w:rPr>
        <w:t xml:space="preserve">Budowa ścieżki rowerowej wraz z infrastrukturą towarzyszącą na terenie Gminy Czerwieńsk w ramach zadania pn.: budowa infrastruktury rowerowej na terenie miejskiego obszaru funkcjonalnego Zielona Góra” </w:t>
      </w:r>
      <w:r>
        <w:rPr>
          <w:rFonts w:cs="Calibri"/>
          <w:bCs/>
          <w:sz w:val="24"/>
          <w:szCs w:val="24"/>
        </w:rPr>
        <w:t>współfinansowanego ze środków Europejskiego Funduszu Rozwoju Regionalnego w ramach Regionalnego Programu Operacyjnego – Lubuskie 2020, Oś Priorytetowa 3 „Gospodarka niskoemisyjna”, Działanie 3.3 „Ograniczenie niskiej emisji w miastach”, Poddziałanie 3.3.3 „Ograniczenie niskiej emisji w miastach – ZIT Zielona Góra”</w:t>
      </w:r>
    </w:p>
    <w:p w:rsidR="008333D1" w:rsidRDefault="008333D1" w:rsidP="008333D1">
      <w:pPr>
        <w:spacing w:after="0" w:line="240" w:lineRule="auto"/>
        <w:rPr>
          <w:b/>
          <w:sz w:val="24"/>
          <w:szCs w:val="24"/>
        </w:rPr>
      </w:pPr>
    </w:p>
    <w:p w:rsidR="008333D1" w:rsidRDefault="008333D1" w:rsidP="008333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bieżące rozliczanie i obsługa finansowa inwestycji oraz kompleksowe doradztwo księgowo - finansowe związane z obsługą projektu.</w:t>
      </w:r>
    </w:p>
    <w:p w:rsidR="008333D1" w:rsidRDefault="008333D1" w:rsidP="008333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Wykonawcy będzie rozliczanie i obsługa księgowo - finansowa oraz kompleksowe doradztwo przy prowadzeniu, rozliczaniu i finansowym monitorowaniu wykonywanej inwestycji. Wykonawca zobowiązany jest prezentować profesjonalne, niezależne podejście do zamówienia, proponować rozwiązania optymalne i zgodne z wszelkim przepisami prawnymi i umową o dofinansowanie projektu oraz zapewnić i zagwarantować poprawność i efektywność realizowanych procedur, jak również wysoką jakość opracowywanych dokumentów oraz usług, w tym ich kontrolę, na każdym etapie realizacji zamówienia. </w:t>
      </w:r>
    </w:p>
    <w:p w:rsidR="008333D1" w:rsidRDefault="008333D1" w:rsidP="008333D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Celowym jest aby wykonawca przed złożeniem oferty zapoznał się ze Studium Wykonalności, zawierającym zakres rzeczowy projektu oraz Umową o dofinansowanie projektu. </w:t>
      </w:r>
    </w:p>
    <w:p w:rsidR="008333D1" w:rsidRDefault="008333D1" w:rsidP="008333D1">
      <w:pPr>
        <w:spacing w:after="0" w:line="240" w:lineRule="auto"/>
        <w:rPr>
          <w:b/>
          <w:sz w:val="24"/>
          <w:szCs w:val="24"/>
        </w:rPr>
      </w:pPr>
    </w:p>
    <w:p w:rsidR="008333D1" w:rsidRDefault="008333D1" w:rsidP="0083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Szczegółowy zakres obowiązków w zakresie obsługi finansowej </w:t>
      </w:r>
    </w:p>
    <w:p w:rsidR="008333D1" w:rsidRDefault="008333D1" w:rsidP="008333D1">
      <w:pPr>
        <w:spacing w:after="0" w:line="240" w:lineRule="auto"/>
        <w:rPr>
          <w:b/>
          <w:sz w:val="24"/>
          <w:szCs w:val="24"/>
        </w:rPr>
      </w:pPr>
    </w:p>
    <w:p w:rsidR="008333D1" w:rsidRDefault="008333D1" w:rsidP="008333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zamówienia obejmuje wykonywanie następujących czynności :</w:t>
      </w:r>
    </w:p>
    <w:p w:rsidR="008333D1" w:rsidRDefault="008333D1" w:rsidP="008333D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terminie nie później niż 7 dni od otrzymania dokumentów od Zamawiającego :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opisywanie faktur zgodnie z wytycznymi i umową o dofinansowanie oraz wstępne kwalifikowanie na konta księgowe dotyczące realizacji projektu, ze szczególnym uwzględnieniem zasad dotyczących wydatków kwalifikowanych,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rozliczanie dostaw i usług zgodnie z zawartymi umowami z Wykonawcami oraz zgodnie z polityką rachunkowości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bieżące monitorowanie i raportowanie Zamawiającemu, które wydatki mogą zostać uznane za niekwalifikowane,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dokumentacji do sporządzenia dokumentów OT oraz sporządzenie dokumentów OT na poszczególne środki trwałe z uwzględnieniem założeń zawartych w SW oraz obowiązujących przypisów prawa,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informowanie Zamawiającego o wszelkich sytuacjach zagrożenia realizacji projektu; 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Informowanie Zamawiającego o zaistnieniu zmian skutkujących koniecznością zmiany umowy o dofinansowanie,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rozwiązywanie bieżących problemów związanych z rozliczaniem projektu i przedstawianie pisemnych wniosków do Zamawiającego,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uzgodnienia z Inżynierem w zakresie wszelkich wątpliwości związanych z prawidłowym rozliczeniem księgowo – finansowym projektu; 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wyjaśnianie wątpliwości i uzgadnianie rozwiązań z instytucjami kontrolującymi; </w:t>
      </w:r>
    </w:p>
    <w:p w:rsidR="008333D1" w:rsidRDefault="008333D1" w:rsidP="00833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polityki rachunkowości dotyczącej projektu i proponowanie zmian zapewniających prawidłową realizację projektu. </w:t>
      </w:r>
    </w:p>
    <w:p w:rsidR="008333D1" w:rsidRDefault="008333D1" w:rsidP="008333D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terminie do 7 dni po zakończeniu miesiąca monitoring realizacji projektu i osiągania wskaźników produktu i rezultatu.</w:t>
      </w:r>
    </w:p>
    <w:p w:rsidR="008333D1" w:rsidRDefault="008333D1" w:rsidP="008333D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20-go każdego następnego miesiąca: </w:t>
      </w:r>
    </w:p>
    <w:p w:rsidR="008333D1" w:rsidRDefault="008333D1" w:rsidP="008333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miesięczne raportowanie o uzgodnieniu prawidłowości operacji na kontach księgowych oraz ich sald z dokumentami,</w:t>
      </w:r>
    </w:p>
    <w:p w:rsidR="008333D1" w:rsidRDefault="008333D1" w:rsidP="008333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miesięczne raportowanie postępu w realizacji projektu. </w:t>
      </w:r>
    </w:p>
    <w:p w:rsidR="008333D1" w:rsidRDefault="008333D1" w:rsidP="008333D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terminach wyznaczonych przez Zamawiającego bądź wynikających z przepisów prawa, wytycznych lub umowy o dofinansowanie:</w:t>
      </w:r>
    </w:p>
    <w:p w:rsidR="008333D1" w:rsidRDefault="008333D1" w:rsidP="008333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wydawanie wiążących pisemnych opinii dla Zamawiającego w przypadku zaistnienia jakichkolwiek wątpliwości dotyczących aspektów finansowo – księgowych realizacji projektu,</w:t>
      </w:r>
    </w:p>
    <w:p w:rsidR="008333D1" w:rsidRDefault="008333D1" w:rsidP="008333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dokumentów dla instytucji kontrolujących,</w:t>
      </w:r>
    </w:p>
    <w:p w:rsidR="008333D1" w:rsidRDefault="008333D1" w:rsidP="008333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niezbędnej dokumentacji do wniosków o zmiany umowy o dofinansowanie,</w:t>
      </w:r>
    </w:p>
    <w:p w:rsidR="008333D1" w:rsidRDefault="008333D1" w:rsidP="008333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aktualizacja harmonogramu rzeczowo-finansowego i harmonogramu płatności dla projektu zgodnie z umową o dofinansowanie,</w:t>
      </w:r>
    </w:p>
    <w:p w:rsidR="008333D1" w:rsidRDefault="008333D1" w:rsidP="008333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kompletnych wniosków o płatność (w tym wniosków o refundację, zaliczkę i wniosku o płatność końcową) z częścią sprawozdawczą zgodnie z harmonogramem płatności oraz umową o dofinansowanie (komunikacja i wymiana danych przez Centralny System Teleinformatyczny SL2014),</w:t>
      </w:r>
    </w:p>
    <w:p w:rsidR="008333D1" w:rsidRDefault="008333D1" w:rsidP="008333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Instytucję Zarządzającą (IZ dla Projektu stanowi Zarząd Województwa Lubuskiego) braków lub uchybień w złożonych wnioskach, dokonywanie w nich poprawek, uzupełnień oraz składanie wyjaśnień.</w:t>
      </w:r>
    </w:p>
    <w:p w:rsidR="008333D1" w:rsidRDefault="008333D1" w:rsidP="008333D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8333D1" w:rsidRDefault="008333D1" w:rsidP="008333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Zamawiającego.</w:t>
      </w:r>
    </w:p>
    <w:p w:rsidR="008333D1" w:rsidRDefault="008333D1" w:rsidP="008333D1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Ścisła współpraca z Zespołem Projektowym Zamawiającego, w tym wzajemne przekazywanie w formie elektronicznej, bez zbędnej zwłoki, wszystkich dokumentów finansowych projektu, które wpłyną do Stron.</w:t>
      </w:r>
    </w:p>
    <w:p w:rsidR="008333D1" w:rsidRDefault="008333D1" w:rsidP="008333D1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Uczestniczenie w każdej kontroli dotyczącej projektu w trakcie jego realizacji.</w:t>
      </w:r>
    </w:p>
    <w:p w:rsidR="008333D1" w:rsidRDefault="008333D1" w:rsidP="008333D1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Do realizacji przedmiotu zamówienia wymagana jest minimum jedna osoba - Specjalista doradztwa finansowego.</w:t>
      </w:r>
    </w:p>
    <w:p w:rsidR="008333D1" w:rsidRDefault="008333D1" w:rsidP="008333D1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 się obecności Specjalisty w siedzibie Zamawiającego : </w:t>
      </w:r>
    </w:p>
    <w:p w:rsidR="008333D1" w:rsidRDefault="008333D1" w:rsidP="008333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inwestycji oraz do dnia złożenia wniosku o płatność końcową – w zależności od potrzeb, jednak nie rzadziej niż raz w tygodniu w terminie uzgodnionym z Zamawiającym,</w:t>
      </w:r>
    </w:p>
    <w:p w:rsidR="008333D1" w:rsidRDefault="008333D1" w:rsidP="008333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realizacji inwestycji - w zależności od potrzeb. </w:t>
      </w:r>
    </w:p>
    <w:p w:rsidR="008333D1" w:rsidRDefault="008333D1" w:rsidP="008333D1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Każda wyżej wymagana obecność Specjalisty w zależności od potrzeb, nie może trwać jednak mniej niż 6 godz.</w:t>
      </w:r>
    </w:p>
    <w:p w:rsidR="008333D1" w:rsidRDefault="008333D1" w:rsidP="008333D1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Specjalista będzie zawsze dostępny telefonicznie w dniach roboczych w godzinach od 7:00 do 15:00.</w:t>
      </w:r>
    </w:p>
    <w:p w:rsidR="008333D1" w:rsidRDefault="008333D1" w:rsidP="008333D1">
      <w:pPr>
        <w:spacing w:after="0" w:line="240" w:lineRule="auto"/>
        <w:rPr>
          <w:b/>
          <w:sz w:val="24"/>
          <w:szCs w:val="24"/>
        </w:rPr>
      </w:pPr>
    </w:p>
    <w:p w:rsidR="003E08E6" w:rsidRPr="008333D1" w:rsidRDefault="003E08E6" w:rsidP="008333D1"/>
    <w:sectPr w:rsidR="003E08E6" w:rsidRPr="008333D1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7B" w:rsidRDefault="0050297B" w:rsidP="00B36BF4">
      <w:pPr>
        <w:spacing w:after="0" w:line="240" w:lineRule="auto"/>
      </w:pPr>
      <w:r>
        <w:separator/>
      </w:r>
    </w:p>
  </w:endnote>
  <w:endnote w:type="continuationSeparator" w:id="0">
    <w:p w:rsidR="0050297B" w:rsidRDefault="0050297B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7B" w:rsidRDefault="0050297B" w:rsidP="00B36BF4">
      <w:pPr>
        <w:spacing w:after="0" w:line="240" w:lineRule="auto"/>
      </w:pPr>
      <w:r>
        <w:separator/>
      </w:r>
    </w:p>
  </w:footnote>
  <w:footnote w:type="continuationSeparator" w:id="0">
    <w:p w:rsidR="0050297B" w:rsidRDefault="0050297B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F7D02"/>
    <w:multiLevelType w:val="hybridMultilevel"/>
    <w:tmpl w:val="24506474"/>
    <w:lvl w:ilvl="0" w:tplc="A63A9D4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24514"/>
    <w:multiLevelType w:val="hybridMultilevel"/>
    <w:tmpl w:val="AF20F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CE7EBD"/>
    <w:multiLevelType w:val="hybridMultilevel"/>
    <w:tmpl w:val="E97838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D6076"/>
    <w:multiLevelType w:val="hybridMultilevel"/>
    <w:tmpl w:val="AF1A0F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761F1"/>
    <w:rsid w:val="003E08E6"/>
    <w:rsid w:val="00404D36"/>
    <w:rsid w:val="0050297B"/>
    <w:rsid w:val="006039E5"/>
    <w:rsid w:val="006B430C"/>
    <w:rsid w:val="008333D1"/>
    <w:rsid w:val="00873343"/>
    <w:rsid w:val="00A64957"/>
    <w:rsid w:val="00B045CB"/>
    <w:rsid w:val="00B36BF4"/>
    <w:rsid w:val="00BC1616"/>
    <w:rsid w:val="00C3309D"/>
    <w:rsid w:val="00C96BCF"/>
    <w:rsid w:val="00CC2507"/>
    <w:rsid w:val="00CC4020"/>
    <w:rsid w:val="00D35AF3"/>
    <w:rsid w:val="00D40D88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83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83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C0C7-4FFB-418D-BA3C-CDA7737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2017-03-28T10:48:00Z</dcterms:created>
  <dcterms:modified xsi:type="dcterms:W3CDTF">2017-03-28T10:48:00Z</dcterms:modified>
</cp:coreProperties>
</file>