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DD" w:rsidRDefault="00BF68DD" w:rsidP="00BF68DD">
      <w:pPr>
        <w:tabs>
          <w:tab w:val="left" w:pos="6267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Załącznik Nr 5</w:t>
      </w:r>
    </w:p>
    <w:p w:rsidR="00BF68DD" w:rsidRDefault="00BF68DD" w:rsidP="00BF68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Istotne postanowienia umowy</w:t>
      </w:r>
    </w:p>
    <w:p w:rsidR="00BF68DD" w:rsidRDefault="00BF68DD" w:rsidP="00BF68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BF68DD" w:rsidRDefault="00BF68DD" w:rsidP="00BF68D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zostanie zawarta w wyniku rozstrzygnięcia postępowania o udzielenie zamówienia publicznego, przeprowadzonego w trybie postępowania publicznego ogłaszanego w Bazie Konkurencyjności bez zastosowania przepisów ustawy z 29.01.2004 r. – Prawo zamówień publicznych (Dz. U. 2015 r.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Ogłoszenie o zamówieniu oraz oferta wykonawcy stanowią integralną część umowy.</w:t>
      </w:r>
    </w:p>
    <w:p w:rsidR="00BF68DD" w:rsidRDefault="00BF68DD" w:rsidP="00BF68D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Przedmiot umowy współfinansowany ze środków Unii Europejskiej Europejskiego Funduszu Rozwoju Regionalnego w ramach projektu pn. :</w:t>
      </w:r>
    </w:p>
    <w:p w:rsidR="00BF68DD" w:rsidRDefault="00BF68DD" w:rsidP="00BF68DD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Doradztwo techniczne związane z obsługą projektu. Nadzór inwestorski sprawowany w imieniu inwestora w zakresie prawidłowości realizacji projektu </w:t>
      </w:r>
      <w:r>
        <w:rPr>
          <w:b/>
          <w:sz w:val="24"/>
          <w:szCs w:val="24"/>
        </w:rPr>
        <w:t xml:space="preserve">pn. </w:t>
      </w:r>
    </w:p>
    <w:p w:rsidR="00BF68DD" w:rsidRDefault="00BF68DD" w:rsidP="00BF68D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Głęboka modernizacja energetyczna budynków użyteczności publicznej na terenie Gminy Czerwieńsk, w tym wykorzystanie instalacji OZE w modernizowanych energetycznie budynkach </w:t>
      </w:r>
      <w:r>
        <w:rPr>
          <w:rFonts w:cs="Calibri"/>
          <w:b/>
          <w:bCs/>
          <w:sz w:val="24"/>
          <w:szCs w:val="24"/>
        </w:rPr>
        <w:t>dofinansowanego projektu z Europejskiego Funduszu Rozwoju Regionalnego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w ramach Osi Priorytetowej 3. Gospodarka niskoemisyjna oraz Działania 3.2 Efektywność energetyczna. Poddziałanie 3.2.3 Efektywność energetyczna – ZIT Zielona Góra Regionalnego Programu Operacyjnego – Lubuskie 2020</w:t>
      </w:r>
    </w:p>
    <w:p w:rsidR="00BF68DD" w:rsidRDefault="00BF68DD" w:rsidP="00BF68DD">
      <w:pPr>
        <w:suppressAutoHyphens/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:rsidR="00BF68DD" w:rsidRDefault="00BF68DD" w:rsidP="00BF68D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wykonać wszelkie czynności przewidziane w ogłoszeniu.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za jakość wykonanego przedmiotu umowy, zgodnie z wymaganiami Zamawiającego i cel do którego ma służyć.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wykonaniu przedmiotu umowy Zamawiający dokona sprawdzenia jego zgodności z wymaganiami określonymi w ogłoszeniu o zamówieniu. Podstawą stwierdzenia prawidłowej realizacji przedmiotu umowy jest podpisanie przez Zamawiającego protokołu końcowego odbioru inwestycji oraz uzyskanie pozytywnej opinii z kontroli Instytucji Zarządzającej.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umowy zostanie zrealizowany w terminie do 30 czerwca 2018r. </w:t>
      </w:r>
      <w:r>
        <w:rPr>
          <w:color w:val="000000"/>
          <w:sz w:val="24"/>
          <w:szCs w:val="24"/>
        </w:rPr>
        <w:t xml:space="preserve">od dnia podpisania umowy. Przez termin realizacji rozumie się </w:t>
      </w:r>
      <w:r>
        <w:rPr>
          <w:sz w:val="24"/>
          <w:szCs w:val="24"/>
        </w:rPr>
        <w:t xml:space="preserve"> kompletne wykonanie przedmiotu umowy.</w:t>
      </w:r>
    </w:p>
    <w:p w:rsidR="00BF68DD" w:rsidRDefault="00BF68DD" w:rsidP="00BF68DD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>
        <w:rPr>
          <w:rFonts w:eastAsia="Times New Roman"/>
          <w:sz w:val="24"/>
          <w:szCs w:val="24"/>
          <w:lang w:val="x-none" w:eastAsia="x-none"/>
        </w:rPr>
        <w:t>Wysokość wynagrodzenia Wykonawcy – zgodnie z ceną podana w ofercie wykonawcy, która stanowi całość zobowiązań Zamawiającego wobec Wykonawcy i zawiera wszystkie koszty, jakie ponosi Wykonawca w celu należytego wykonania zamówienia.</w:t>
      </w:r>
      <w:r>
        <w:rPr>
          <w:rFonts w:eastAsia="Times New Roman"/>
          <w:sz w:val="24"/>
          <w:szCs w:val="24"/>
          <w:lang w:eastAsia="x-none"/>
        </w:rPr>
        <w:t xml:space="preserve"> Wynagrodzenie Wykonawcy jest umowne </w:t>
      </w:r>
      <w:r>
        <w:rPr>
          <w:rFonts w:eastAsia="Times New Roman"/>
          <w:b/>
          <w:sz w:val="24"/>
          <w:szCs w:val="24"/>
          <w:lang w:eastAsia="x-none"/>
        </w:rPr>
        <w:t>niezmienne.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za wykonywanie przedmiotu zamówienia będzie realizowana w równych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częściach miesięcznych wynikających z ceny podanej w ofercie, za przepracowany miesiąc, począwszy od pełnego miesiąca następnego po zawarciu umowy. Zapłata nastąpi przelewem na rachunek bankowy Wykonawcy wskazany przez niego na fakturze lub rachunku w terminie do 30 dni od daty otrzymania faktury. 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dokonywania zapłaty za miesiące, w których Wykonawca nie wykonywał żadnych prac związanych z wykonywaniem usługi nadzoru Inwestorskiego.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Zapłata należnego wynagrodzenia miesięcznego będzie uzależniona od :</w:t>
      </w:r>
    </w:p>
    <w:p w:rsidR="00BF68DD" w:rsidRDefault="00BF68DD" w:rsidP="00BF68DD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postępu wykonywanych robót budowlanych,</w:t>
      </w:r>
    </w:p>
    <w:p w:rsidR="00BF68DD" w:rsidRDefault="00BF68DD" w:rsidP="00BF68DD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pozytywnej oceny instytucji kontrolnych,</w:t>
      </w:r>
    </w:p>
    <w:p w:rsidR="00BF68DD" w:rsidRDefault="00BF68DD" w:rsidP="00BF68DD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poprawności i rzetelności wykonywanych usług i wykonywanych dokumentów, </w:t>
      </w:r>
    </w:p>
    <w:p w:rsidR="00BF68DD" w:rsidRDefault="00BF68DD" w:rsidP="00BF68DD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poprawności prowadzenia i gromadzenia wymaganych dokumentów.</w:t>
      </w:r>
    </w:p>
    <w:p w:rsidR="00BF68DD" w:rsidRDefault="00BF68DD" w:rsidP="00BF68DD">
      <w:pPr>
        <w:shd w:val="clear" w:color="auto" w:fill="FFFFFF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Dwukrotne wezwanie Wykonawcy do rzetelnego wykonywania usług zgodnego z wymaganiami zawartymi w ogłoszeniu może skutkować ograniczeniem lub wstrzymaniem wypłaty wynagrodzenia lub rozwiązania umowy z winy Wykonawcy.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dostarczony przedmiot umowy nie będzie spełniał wymagań określonych w ofercie złożonej przez Wykonawcę w postępowaniu, Zamawiający może odstąpić od umowy i nałożyć na Wykonawcę karę w wysokości 15% ceny oferty brutto.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przez Wykonawcę z przyczyn, za które Zamawiający nie ponosi odpowiedzialności, zapłaci on Zamawiającemu karę umowną w wysokości 15% ceny oferty brutto;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kar umownych Zamawiający potrąci je z wynagrodzenia Wykonawcy. 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Zamawiającemu przysługuje prawo dochodzenia odszkodowania przewyższającego karę umowną na zasadach ogólnych. 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wszystkich spraw nie unormowanych w umowie mają zastosowanie przepisy Kodeksu Cywilnego i inne obowiązujące w tej mierze przepisy szczegółowe.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Spory wynikające z niniejszej umowy rozstrzygać będzie Sąd właściwy dla Zamawiającego.</w:t>
      </w:r>
    </w:p>
    <w:p w:rsidR="00BF68DD" w:rsidRDefault="00BF68DD" w:rsidP="00BF68DD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 Zamawiający nie przewiduje możliwości dokonania istotnych zmian postanowień umowy.</w:t>
      </w:r>
    </w:p>
    <w:p w:rsidR="00BF68DD" w:rsidRDefault="00BF68DD" w:rsidP="00BF68DD">
      <w:pPr>
        <w:ind w:left="360"/>
        <w:jc w:val="both"/>
        <w:rPr>
          <w:b/>
          <w:sz w:val="24"/>
          <w:szCs w:val="24"/>
        </w:rPr>
      </w:pPr>
    </w:p>
    <w:p w:rsidR="00BF68DD" w:rsidRDefault="00BF68DD" w:rsidP="00BF68DD">
      <w:pPr>
        <w:rPr>
          <w:sz w:val="24"/>
          <w:szCs w:val="24"/>
        </w:rPr>
      </w:pPr>
    </w:p>
    <w:p w:rsidR="00BF68DD" w:rsidRDefault="00BF68DD" w:rsidP="00BF68DD"/>
    <w:p w:rsidR="00BF68DD" w:rsidRDefault="00BF68DD" w:rsidP="00BF68DD"/>
    <w:p w:rsidR="00BF68DD" w:rsidRDefault="00BF68DD" w:rsidP="00BF68DD"/>
    <w:p w:rsidR="00BF68DD" w:rsidRDefault="00BF68DD" w:rsidP="00BF68DD"/>
    <w:p w:rsidR="00BF68DD" w:rsidRDefault="00BF68DD" w:rsidP="00BF68DD"/>
    <w:p w:rsidR="00BF68DD" w:rsidRDefault="00BF68DD" w:rsidP="00BF68DD"/>
    <w:p w:rsidR="00BF68DD" w:rsidRDefault="00BF68DD" w:rsidP="00BF68DD"/>
    <w:p w:rsidR="00BF68DD" w:rsidRDefault="00BF68DD" w:rsidP="00BF68DD"/>
    <w:p w:rsidR="00BF68DD" w:rsidRDefault="00BF68DD" w:rsidP="00BF68DD"/>
    <w:p w:rsidR="00BF68DD" w:rsidRDefault="00BF68DD" w:rsidP="00BF68DD"/>
    <w:p w:rsidR="00BF68DD" w:rsidRDefault="00BF68DD" w:rsidP="00BF68DD"/>
    <w:p w:rsidR="003E08E6" w:rsidRPr="00BF68DD" w:rsidRDefault="003E08E6" w:rsidP="00BF68DD">
      <w:bookmarkStart w:id="0" w:name="_GoBack"/>
      <w:bookmarkEnd w:id="0"/>
    </w:p>
    <w:sectPr w:rsidR="003E08E6" w:rsidRPr="00BF68DD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FC" w:rsidRDefault="00B545FC" w:rsidP="00B36BF4">
      <w:pPr>
        <w:spacing w:after="0" w:line="240" w:lineRule="auto"/>
      </w:pPr>
      <w:r>
        <w:separator/>
      </w:r>
    </w:p>
  </w:endnote>
  <w:endnote w:type="continuationSeparator" w:id="0">
    <w:p w:rsidR="00B545FC" w:rsidRDefault="00B545FC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FC" w:rsidRDefault="00B545FC" w:rsidP="00B36BF4">
      <w:pPr>
        <w:spacing w:after="0" w:line="240" w:lineRule="auto"/>
      </w:pPr>
      <w:r>
        <w:separator/>
      </w:r>
    </w:p>
  </w:footnote>
  <w:footnote w:type="continuationSeparator" w:id="0">
    <w:p w:rsidR="00B545FC" w:rsidRDefault="00B545FC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05A8E"/>
    <w:multiLevelType w:val="hybridMultilevel"/>
    <w:tmpl w:val="8CA63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25475C"/>
    <w:rsid w:val="00272088"/>
    <w:rsid w:val="003761F1"/>
    <w:rsid w:val="003E08E6"/>
    <w:rsid w:val="00404D36"/>
    <w:rsid w:val="006039E5"/>
    <w:rsid w:val="006B430C"/>
    <w:rsid w:val="00873343"/>
    <w:rsid w:val="00A64957"/>
    <w:rsid w:val="00B045CB"/>
    <w:rsid w:val="00B36BF4"/>
    <w:rsid w:val="00B545FC"/>
    <w:rsid w:val="00BC1616"/>
    <w:rsid w:val="00BF68DD"/>
    <w:rsid w:val="00C3309D"/>
    <w:rsid w:val="00C96BCF"/>
    <w:rsid w:val="00CC2507"/>
    <w:rsid w:val="00CC4020"/>
    <w:rsid w:val="00D35AF3"/>
    <w:rsid w:val="00D40D88"/>
    <w:rsid w:val="00E51052"/>
    <w:rsid w:val="00E637C8"/>
    <w:rsid w:val="00ED3325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72A8-2D5F-4D1E-83BD-2044D0DF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2017-04-10T11:45:00Z</dcterms:created>
  <dcterms:modified xsi:type="dcterms:W3CDTF">2017-04-10T11:45:00Z</dcterms:modified>
</cp:coreProperties>
</file>