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F" w:rsidRPr="0009165F" w:rsidRDefault="0009165F" w:rsidP="0009165F">
      <w:pPr>
        <w:tabs>
          <w:tab w:val="left" w:pos="6267"/>
        </w:tabs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</w:t>
      </w:r>
      <w:r w:rsidRPr="0009165F">
        <w:rPr>
          <w:rFonts w:ascii="Calibri" w:eastAsia="Calibri" w:hAnsi="Calibri" w:cs="Times New Roman"/>
          <w:b/>
          <w:sz w:val="24"/>
          <w:szCs w:val="24"/>
        </w:rPr>
        <w:t>Załącznik Nr 2</w:t>
      </w:r>
    </w:p>
    <w:p w:rsidR="0009165F" w:rsidRPr="0009165F" w:rsidRDefault="0009165F" w:rsidP="0009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16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Istotne postanowienia umowy</w:t>
      </w:r>
    </w:p>
    <w:p w:rsidR="0009165F" w:rsidRPr="0009165F" w:rsidRDefault="0009165F" w:rsidP="0009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09165F" w:rsidRPr="0009165F" w:rsidRDefault="0009165F" w:rsidP="000916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 xml:space="preserve">Strony oświadczają, że niniejsza umowa została zawarta w wyniku rozstrzygnięcia postępowania o udzielenie zamówienia publicznego, przeprowadzonego w trybie zapytania ofertowego bez zastosowania przepisów ustawy z 29.01.2004 r. – Prawo zamówień publicznych (Dz. U. 2015 r. poz. 2164 z </w:t>
      </w:r>
      <w:proofErr w:type="spellStart"/>
      <w:r w:rsidRPr="0009165F">
        <w:rPr>
          <w:rFonts w:ascii="Calibri" w:eastAsia="Calibri" w:hAnsi="Calibri" w:cs="Times New Roman"/>
          <w:sz w:val="24"/>
          <w:szCs w:val="24"/>
        </w:rPr>
        <w:t>późn</w:t>
      </w:r>
      <w:proofErr w:type="spellEnd"/>
      <w:r w:rsidRPr="0009165F">
        <w:rPr>
          <w:rFonts w:ascii="Calibri" w:eastAsia="Calibri" w:hAnsi="Calibri" w:cs="Times New Roman"/>
          <w:sz w:val="24"/>
          <w:szCs w:val="24"/>
        </w:rPr>
        <w:t>. zm.)</w:t>
      </w:r>
      <w:r w:rsidRPr="0009165F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09165F">
        <w:rPr>
          <w:rFonts w:ascii="Calibri" w:eastAsia="Calibri" w:hAnsi="Calibri" w:cs="Times New Roman"/>
          <w:sz w:val="24"/>
          <w:szCs w:val="24"/>
        </w:rPr>
        <w:t>Ogłoszenie o zamówieniu oraz oferta wykonawcy stanowią integralną część umowy.</w:t>
      </w:r>
    </w:p>
    <w:p w:rsidR="0009165F" w:rsidRPr="0009165F" w:rsidRDefault="0009165F" w:rsidP="000916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Przedmiot umowy współfinansowany ze środków Unii Europejskiej Europejskiego Funduszu Rozwoju Regionalnego w ramach Projektu Nr RPLB.02.01.01-08-0010/15-00 „Wdrożenie kompleksowego pakietu IT dla mieszkańców Gminy Czerwieńsk poprzez budowę zintegrowanego systemu informatycznego” współfinansowanego ze środków Europejskiego Funduszu Rozwoju Regionalnego w ramach Regionalnego Programu Operacyjnego – Lubuskie 2020</w:t>
      </w:r>
    </w:p>
    <w:p w:rsidR="0009165F" w:rsidRPr="0009165F" w:rsidRDefault="0009165F" w:rsidP="000916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Wykonawca zobowiązany jest wykonać wszelkie czynności przewidziane w ogłoszeniu.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Wykonawca ponosi odpowiedzialność za jakość wykonanego przedmiotu zamówienia i oświadcza, iż jest on zgodny z wymaganiami Zamawiającego, zgodny z celem do którego ma służyć.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Po dostarczeniu przedmiotu zamówienia Zamawiający dokona sprawdzenia jego zgodności ze specyfikacją określoną w ogłoszeniu o zamówieniu. Podstawą stwierdzenia prawidłowej realizacji zamówienia jest podpisanie przez Zamawiającego protokołu jakościowego oraz uzyskanie pozytywnej opinii z kontroli Instytucji Zarządzającej.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Przedmiot umowy zostanie zrealizowany w termini</w:t>
      </w:r>
      <w:r>
        <w:rPr>
          <w:rFonts w:ascii="Calibri" w:eastAsia="Calibri" w:hAnsi="Calibri" w:cs="Times New Roman"/>
          <w:sz w:val="24"/>
          <w:szCs w:val="24"/>
        </w:rPr>
        <w:t xml:space="preserve">e do 31 grudnia 2017 r. </w:t>
      </w:r>
      <w:r w:rsidRPr="0009165F">
        <w:rPr>
          <w:rFonts w:ascii="Calibri" w:eastAsia="Calibri" w:hAnsi="Calibri" w:cs="Times New Roman"/>
          <w:color w:val="000000"/>
          <w:sz w:val="24"/>
          <w:szCs w:val="24"/>
        </w:rPr>
        <w:t xml:space="preserve">od dnia podpisania umowy (zgodnie  terminem wskazanym w ofercie). Przez termin realizacji rozumie się </w:t>
      </w:r>
      <w:r w:rsidRPr="0009165F">
        <w:rPr>
          <w:rFonts w:ascii="Calibri" w:eastAsia="Calibri" w:hAnsi="Calibri" w:cs="Times New Roman"/>
          <w:sz w:val="24"/>
          <w:szCs w:val="24"/>
        </w:rPr>
        <w:t xml:space="preserve"> kompletne wykonanie przedmiotu zamówienia.</w:t>
      </w:r>
    </w:p>
    <w:p w:rsidR="0009165F" w:rsidRPr="0009165F" w:rsidRDefault="0009165F" w:rsidP="0009165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09165F">
        <w:rPr>
          <w:rFonts w:ascii="Calibri" w:eastAsia="Times New Roman" w:hAnsi="Calibri" w:cs="Times New Roman"/>
          <w:sz w:val="24"/>
          <w:szCs w:val="24"/>
          <w:lang w:val="x-none" w:eastAsia="x-none"/>
        </w:rPr>
        <w:t>Wysokość wynagrodzenia Wykonawcy – zgodnie z ceną podana w ofercie wykonawcy, która stanowi całość zobowiązań Zamawiającego wobec Wykonawcy i zawiera wszystkie koszty, jakie ponosi Wykonawca w celu należytego wykonania zamówienia.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 xml:space="preserve">Zapłata za wykonywanie przedmiotu zamówienia będzie realizowana w równych częściach miesięcznych wynikających z ceny podanej w ofercie i nastąpi przelewem na rachunek bankowy Wykonawcy wskazany przez niego na fakturze lub rachunku w terminie 14 dni od daty otrzymania faktury. 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W przypadku, gdy dostarczony przedmiot umowy nie będzie spełniał wymagań określonych w ofercie złożonej przez Wykonawcę w postępowaniu, Zamawiający może odstąpić od umowy i nałożyć na Wykonawcę karę w wysokości 25% ceny oferty brutto.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W przypadku odstąpienia od umowy przez Wykonawcę z przyczyn, za które Zamawiający nie ponosi odpowiedzialności, zapłaci on Zamawiającemu karę umowną w wysokości 25% ceny oferty brutto;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 xml:space="preserve">W przypadku wystąpienia kar umownych Zamawiający potrąci je z wynagrodzenia Wykonawcy. 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 xml:space="preserve">Zamawiającemu przysługuje prawo dochodzenia odszkodowania przewyższającego karę umowną na zasadach ogólnych. 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Do wszystkich spraw nie unormowanych w umowie mają zastosowanie przepisy Kodeksu Cywilnego, Prawa zamówień publicznych i inne obowiązujące w tej mierze przepisy szczegółowe.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lastRenderedPageBreak/>
        <w:t>Spory wynikające z niniejszej umowy rozstrzygać będzie Sąd właściwy dla Zamawiającego.</w:t>
      </w:r>
    </w:p>
    <w:p w:rsidR="0009165F" w:rsidRPr="0009165F" w:rsidRDefault="0009165F" w:rsidP="0009165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165F">
        <w:rPr>
          <w:rFonts w:ascii="Calibri" w:eastAsia="Calibri" w:hAnsi="Calibri" w:cs="Times New Roman"/>
          <w:sz w:val="24"/>
          <w:szCs w:val="24"/>
        </w:rPr>
        <w:t>Wszelkie zmiany umowy wymagają formy pisemnej pod rygorem nieważności. Zamawiający nie przewiduje możliwości dokonania istotnych zmian postanowień umowy.</w:t>
      </w:r>
    </w:p>
    <w:p w:rsidR="0009165F" w:rsidRPr="0009165F" w:rsidRDefault="0009165F" w:rsidP="0009165F">
      <w:pPr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9165F" w:rsidRPr="0009165F" w:rsidRDefault="0009165F" w:rsidP="0009165F">
      <w:pPr>
        <w:rPr>
          <w:rFonts w:ascii="Calibri" w:eastAsia="Calibri" w:hAnsi="Calibri" w:cs="Times New Roman"/>
          <w:sz w:val="24"/>
          <w:szCs w:val="24"/>
        </w:rPr>
      </w:pPr>
    </w:p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p w:rsidR="00B36BF4" w:rsidRDefault="00B36BF4"/>
    <w:sectPr w:rsidR="00B36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A8" w:rsidRDefault="003437A8" w:rsidP="00B36BF4">
      <w:pPr>
        <w:spacing w:after="0" w:line="240" w:lineRule="auto"/>
      </w:pPr>
      <w:r>
        <w:separator/>
      </w:r>
    </w:p>
  </w:endnote>
  <w:endnote w:type="continuationSeparator" w:id="0">
    <w:p w:rsidR="003437A8" w:rsidRDefault="003437A8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37496CB6" wp14:editId="16DC4541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A8" w:rsidRDefault="003437A8" w:rsidP="00B36BF4">
      <w:pPr>
        <w:spacing w:after="0" w:line="240" w:lineRule="auto"/>
      </w:pPr>
      <w:r>
        <w:separator/>
      </w:r>
    </w:p>
  </w:footnote>
  <w:footnote w:type="continuationSeparator" w:id="0">
    <w:p w:rsidR="003437A8" w:rsidRDefault="003437A8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285D46"/>
    <w:rsid w:val="003437A8"/>
    <w:rsid w:val="003761F1"/>
    <w:rsid w:val="00404D36"/>
    <w:rsid w:val="00B36BF4"/>
    <w:rsid w:val="00C96BCF"/>
    <w:rsid w:val="00D35AF3"/>
    <w:rsid w:val="00D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3A51-30FF-4AB0-8793-CF60B255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2016-10-24T12:23:00Z</dcterms:created>
  <dcterms:modified xsi:type="dcterms:W3CDTF">2016-10-24T12:23:00Z</dcterms:modified>
</cp:coreProperties>
</file>