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F1" w:rsidRPr="005368C4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  <w:t xml:space="preserve"> </w:t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</w:p>
    <w:p w:rsidR="00CD3CF1" w:rsidRPr="005368C4" w:rsidRDefault="00CD3CF1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 xml:space="preserve">...............................................................................   </w:t>
      </w: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ab/>
        <w:t xml:space="preserve">                             </w:t>
      </w:r>
      <w:r w:rsidR="0058154B"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zh-CN" w:bidi="hi-IN"/>
        </w:rPr>
        <w:t>Czerwieńsk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zh-CN" w:bidi="hi-IN"/>
        </w:rPr>
        <w:t>, dnia</w:t>
      </w: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 xml:space="preserve"> …………….......................</w:t>
      </w:r>
    </w:p>
    <w:p w:rsidR="00CD3CF1" w:rsidRPr="005368C4" w:rsidRDefault="0058154B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imię i nazwisko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.....................................................................................                </w:t>
      </w:r>
    </w:p>
    <w:p w:rsidR="00CD3CF1" w:rsidRPr="005368C4" w:rsidRDefault="0058154B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adres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           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58154B" w:rsidRDefault="00CD3CF1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>...............................................................................</w:t>
      </w:r>
    </w:p>
    <w:p w:rsidR="00CD3CF1" w:rsidRPr="00AE6B3A" w:rsidRDefault="0058154B" w:rsidP="00AE6B3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nr telefonu kontaktowego</w:t>
      </w:r>
    </w:p>
    <w:p w:rsidR="00CD3CF1" w:rsidRPr="0058154B" w:rsidRDefault="00CD3CF1" w:rsidP="00CD3CF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/>
          <w:bCs/>
          <w:smallCaps/>
          <w:kern w:val="3"/>
          <w:lang w:eastAsia="zh-CN" w:bidi="hi-IN"/>
        </w:rPr>
        <w:t xml:space="preserve">            </w:t>
      </w:r>
      <w:r w:rsidR="0058154B"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BURMISTRZ CZERWIEŃSKA</w:t>
      </w:r>
    </w:p>
    <w:p w:rsidR="00CD3CF1" w:rsidRPr="0058154B" w:rsidRDefault="00CD3CF1" w:rsidP="00CD3CF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   </w:t>
      </w:r>
      <w:r w:rsidR="0058154B"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UL. RYNEK 25</w:t>
      </w:r>
    </w:p>
    <w:p w:rsidR="00CD3CF1" w:rsidRPr="0058154B" w:rsidRDefault="00CD3CF1" w:rsidP="00CD3CF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   </w:t>
      </w:r>
      <w:r w:rsidR="0058154B"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66-016 CZERWIEŃSK</w:t>
      </w:r>
    </w:p>
    <w:p w:rsidR="00CD3CF1" w:rsidRPr="0058154B" w:rsidRDefault="00CD3CF1" w:rsidP="00CD3CF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           </w:t>
      </w:r>
    </w:p>
    <w:p w:rsidR="0058154B" w:rsidRPr="005368C4" w:rsidRDefault="0058154B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kern w:val="3"/>
          <w:sz w:val="20"/>
          <w:szCs w:val="24"/>
          <w:lang w:eastAsia="zh-CN" w:bidi="hi-IN"/>
        </w:rPr>
      </w:pPr>
    </w:p>
    <w:p w:rsidR="00CD3CF1" w:rsidRPr="0058154B" w:rsidRDefault="00CD3CF1" w:rsidP="0058154B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80"/>
          <w:kern w:val="3"/>
          <w:sz w:val="28"/>
          <w:szCs w:val="28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b/>
          <w:bCs/>
          <w:spacing w:val="80"/>
          <w:kern w:val="3"/>
          <w:sz w:val="28"/>
          <w:szCs w:val="28"/>
          <w:lang w:eastAsia="zh-CN" w:bidi="hi-IN"/>
        </w:rPr>
        <w:t>ZGŁOSZENIE</w:t>
      </w:r>
    </w:p>
    <w:p w:rsidR="00CD3CF1" w:rsidRPr="0058154B" w:rsidRDefault="00CD3CF1" w:rsidP="0058154B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>zamiaru usunięcia drzew</w:t>
      </w:r>
    </w:p>
    <w:p w:rsidR="00CD3CF1" w:rsidRPr="0058154B" w:rsidRDefault="00CD3CF1" w:rsidP="0058154B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Default="00CD3CF1" w:rsidP="00CD3CF1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Zgłaszam zamiar usunięcia drzew rosnących na działce nr ………………………, obręb …………………………….. przy ul. ………………………………………</w:t>
      </w:r>
      <w:r w:rsidR="002264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……….</w:t>
      </w:r>
    </w:p>
    <w:p w:rsidR="002264D6" w:rsidRDefault="002264D6" w:rsidP="00CD3CF1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Przyczyna usunięcia drzew/krzewów:</w:t>
      </w:r>
    </w:p>
    <w:p w:rsidR="002264D6" w:rsidRPr="0058154B" w:rsidRDefault="002264D6" w:rsidP="002264D6">
      <w:pPr>
        <w:suppressAutoHyphens/>
        <w:autoSpaceDN w:val="0"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CF1" w:rsidRPr="0058154B" w:rsidRDefault="00CD3CF1" w:rsidP="00CD3CF1">
      <w:pPr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Ilość planowanych do usunięcia drzew: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4"/>
        <w:gridCol w:w="3299"/>
      </w:tblGrid>
      <w:tr w:rsidR="00CD3CF1" w:rsidRPr="0058154B" w:rsidTr="00AE6B3A">
        <w:trPr>
          <w:trHeight w:val="8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Gatunek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Obwód pnia drzewa mierzony na wysokości 5 cm</w:t>
            </w:r>
          </w:p>
        </w:tc>
      </w:tr>
      <w:tr w:rsidR="00CD3CF1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D3CF1" w:rsidRPr="005368C4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3"/>
          <w:sz w:val="14"/>
          <w:szCs w:val="14"/>
          <w:lang w:eastAsia="zh-CN" w:bidi="hi-IN"/>
        </w:rPr>
      </w:pPr>
    </w:p>
    <w:p w:rsidR="00AE6B3A" w:rsidRPr="00AE6B3A" w:rsidRDefault="00CD3CF1" w:rsidP="00AE6B3A">
      <w:pPr>
        <w:suppressAutoHyphens/>
        <w:autoSpaceDN w:val="0"/>
        <w:spacing w:after="0" w:line="240" w:lineRule="auto"/>
        <w:jc w:val="both"/>
        <w:rPr>
          <w:rFonts w:ascii="Times New Roman" w:eastAsia="Century Gothic" w:hAnsi="Times New Roman" w:cs="Times New Roman"/>
          <w:b/>
          <w:kern w:val="3"/>
          <w:sz w:val="20"/>
          <w:szCs w:val="20"/>
          <w:lang w:eastAsia="zh-CN" w:bidi="hi-IN"/>
        </w:rPr>
      </w:pPr>
      <w:r w:rsidRPr="005368C4">
        <w:rPr>
          <w:rFonts w:ascii="Times New Roman" w:eastAsia="Century Gothic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="00AE6B3A" w:rsidRPr="00A766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wejściem w życie przepisów Rozporządzenia Parlamentu Europejskiego i Rady (UE) 2016/679 z dnia 27 kwietnia 2016 r. w sprawie ochrony osób fizycznych w związku z przetwarzaniem danych osobowych i w sprawie swobodnego przepływu takich danych oraz uchylenia dyrektywy 95/46/WE z dnia 27 kwietnia 2016 r. zwanego RODO informujemy, iż Państwa dane są przechowywane zgodnie z ww. przepisami. Informacje na temat przetwarzania Pani/Pana danych osobowych są dostępne pod adresem internetowym: </w:t>
      </w:r>
      <w:hyperlink r:id="rId6" w:history="1">
        <w:r w:rsidR="00AE6B3A" w:rsidRPr="00837A05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www.czerwiensk.pl</w:t>
        </w:r>
      </w:hyperlink>
      <w:r w:rsidR="00AE6B3A" w:rsidRPr="00A766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zakładce RODO.</w:t>
      </w:r>
    </w:p>
    <w:p w:rsidR="00CD3CF1" w:rsidRPr="005368C4" w:rsidRDefault="00CD3CF1" w:rsidP="00CD3CF1">
      <w:p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5368C4" w:rsidRDefault="00CD3CF1" w:rsidP="00CD3CF1">
      <w:pPr>
        <w:suppressAutoHyphens/>
        <w:autoSpaceDN w:val="0"/>
        <w:spacing w:after="0" w:line="240" w:lineRule="auto"/>
        <w:ind w:left="360" w:right="281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368C4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</w:t>
      </w:r>
      <w:r w:rsidR="0058154B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 </w:t>
      </w:r>
      <w:r w:rsidRPr="005368C4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</w:t>
      </w:r>
    </w:p>
    <w:p w:rsidR="00AE6B3A" w:rsidRPr="00AE6B3A" w:rsidRDefault="0058154B" w:rsidP="00AE6B3A">
      <w:pPr>
        <w:suppressAutoHyphens/>
        <w:autoSpaceDN w:val="0"/>
        <w:spacing w:after="0" w:line="240" w:lineRule="auto"/>
        <w:ind w:left="6024" w:hanging="354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</w:t>
      </w:r>
      <w:r w:rsidR="00CD3CF1" w:rsidRPr="005368C4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Czytelny podpis wnioskod</w:t>
      </w:r>
      <w:bookmarkStart w:id="0" w:name="_GoBack"/>
      <w:bookmarkEnd w:id="0"/>
      <w:r w:rsidR="00CD3CF1" w:rsidRPr="005368C4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awcy</w:t>
      </w:r>
    </w:p>
    <w:p w:rsidR="00CD3CF1" w:rsidRPr="00420BD8" w:rsidRDefault="00CD3CF1" w:rsidP="00CD3CF1">
      <w:pPr>
        <w:suppressAutoHyphens/>
        <w:autoSpaceDN w:val="0"/>
        <w:spacing w:before="280" w:after="28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lastRenderedPageBreak/>
        <w:t>Załączniki do wniosku:</w:t>
      </w:r>
    </w:p>
    <w:p w:rsidR="00CD3CF1" w:rsidRDefault="00CD3CF1" w:rsidP="00CD3CF1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Rysunek lub mapka określająca usytuowania drzewa na nieruchomości.</w:t>
      </w:r>
    </w:p>
    <w:p w:rsidR="00420BD8" w:rsidRPr="00420BD8" w:rsidRDefault="00420BD8" w:rsidP="00420BD8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420BD8" w:rsidRDefault="00CD3CF1" w:rsidP="00CD3CF1">
      <w:pPr>
        <w:tabs>
          <w:tab w:val="left" w:pos="3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ar-SA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ar-SA" w:bidi="hi-IN"/>
        </w:rPr>
        <w:t>WYJAŚNIENIA, INFORMACJE DODATKOWE:</w:t>
      </w:r>
    </w:p>
    <w:p w:rsidR="00CD3CF1" w:rsidRPr="00420BD8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</w:pP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Nie wymagają zezwolenia na usunięcie – drzewa, których obwód pnia mierzony na  wysokości  5 cm nie przekracza:</w:t>
      </w:r>
    </w:p>
    <w:p w:rsidR="00CD3CF1" w:rsidRPr="00420BD8" w:rsidRDefault="00CD3CF1" w:rsidP="00CD3CF1">
      <w:pPr>
        <w:numPr>
          <w:ilvl w:val="0"/>
          <w:numId w:val="9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80 cm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– w przypadku: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topoli, wierzby, klonu jesionolistnego i srebrzystego,</w:t>
      </w:r>
    </w:p>
    <w:p w:rsidR="00CD3CF1" w:rsidRPr="00420BD8" w:rsidRDefault="00CD3CF1" w:rsidP="00CD3CF1">
      <w:pPr>
        <w:numPr>
          <w:ilvl w:val="0"/>
          <w:numId w:val="10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 xml:space="preserve">65 cm 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– w przypadku: kasztanowca zwyczajnego, robinii akacjowej, platanu </w:t>
      </w:r>
      <w:r w:rsid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</w:t>
      </w:r>
      <w:proofErr w:type="spellStart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klonolistnego</w:t>
      </w:r>
      <w:proofErr w:type="spellEnd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,</w:t>
      </w:r>
    </w:p>
    <w:p w:rsidR="00CD3CF1" w:rsidRPr="00420BD8" w:rsidRDefault="00CD3CF1" w:rsidP="0058154B">
      <w:pPr>
        <w:numPr>
          <w:ilvl w:val="0"/>
          <w:numId w:val="10"/>
        </w:numPr>
        <w:tabs>
          <w:tab w:val="left" w:pos="709"/>
          <w:tab w:val="left" w:pos="1506"/>
        </w:tabs>
        <w:suppressAutoHyphens/>
        <w:autoSpaceDN w:val="0"/>
        <w:spacing w:after="0" w:line="240" w:lineRule="auto"/>
        <w:ind w:left="1080" w:hanging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50</w:t>
      </w:r>
      <w:r w:rsidRPr="00420BD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ar-SA" w:bidi="hi-IN"/>
        </w:rPr>
        <w:t xml:space="preserve"> cm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- 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>w przypadku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pozostałych gatunków drzew.</w:t>
      </w:r>
    </w:p>
    <w:p w:rsidR="00420BD8" w:rsidRPr="00420BD8" w:rsidRDefault="00420BD8" w:rsidP="00420BD8">
      <w:pPr>
        <w:tabs>
          <w:tab w:val="left" w:pos="709"/>
          <w:tab w:val="left" w:pos="1506"/>
        </w:tabs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420BD8" w:rsidRDefault="00CD3CF1" w:rsidP="0058154B">
      <w:pPr>
        <w:pStyle w:val="Akapitzlist"/>
        <w:numPr>
          <w:ilvl w:val="0"/>
          <w:numId w:val="42"/>
        </w:numPr>
        <w:tabs>
          <w:tab w:val="left" w:pos="426"/>
          <w:tab w:val="left" w:pos="852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</w:pP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Właściciel nieruchomości jest obowiązany dokonać zgłoszenia zamiaru usunięcia drzewa, jeżeli obwód pnia drzewa mierzonego na wysokości 5 cm przekracza:</w:t>
      </w:r>
    </w:p>
    <w:p w:rsidR="00CD3CF1" w:rsidRPr="00420BD8" w:rsidRDefault="00CD3CF1" w:rsidP="00CD3CF1">
      <w:pPr>
        <w:numPr>
          <w:ilvl w:val="0"/>
          <w:numId w:val="12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80 cm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– w przypadku: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topoli, wierzby, klonu jesionolistnego i srebrzystego,</w:t>
      </w:r>
    </w:p>
    <w:p w:rsidR="00CD3CF1" w:rsidRPr="00420BD8" w:rsidRDefault="00CD3CF1" w:rsidP="00CD3CF1">
      <w:pPr>
        <w:numPr>
          <w:ilvl w:val="0"/>
          <w:numId w:val="10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 xml:space="preserve">65 cm 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– w przypadku: kasztanowca zwyczajnego, robinii akacjowej, platanu </w:t>
      </w:r>
      <w:proofErr w:type="spellStart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klonolistnego</w:t>
      </w:r>
      <w:proofErr w:type="spellEnd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,</w:t>
      </w:r>
    </w:p>
    <w:p w:rsidR="00CD3CF1" w:rsidRPr="00420BD8" w:rsidRDefault="00CD3CF1" w:rsidP="0058154B">
      <w:pPr>
        <w:numPr>
          <w:ilvl w:val="0"/>
          <w:numId w:val="10"/>
        </w:numPr>
        <w:tabs>
          <w:tab w:val="left" w:pos="1506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50</w:t>
      </w:r>
      <w:r w:rsidRPr="00420BD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ar-SA" w:bidi="hi-IN"/>
        </w:rPr>
        <w:t xml:space="preserve"> cm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- 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>w przypadku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pozostałych gatunków drzew.</w:t>
      </w:r>
    </w:p>
    <w:p w:rsidR="00CD3CF1" w:rsidRDefault="00CD3CF1" w:rsidP="0058154B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terminie 21 dni od dnia doręczenia zgłoszenia dokonane zostaną oględziny planowanego do wycięcia drzewa, z których zostanie sporządzony protokół.</w:t>
      </w:r>
    </w:p>
    <w:p w:rsidR="00420BD8" w:rsidRPr="00420BD8" w:rsidRDefault="00420BD8" w:rsidP="0058154B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420BD8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terminie 14 dni od dnia oględzin </w:t>
      </w:r>
      <w:r w:rsidR="00DE375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Burmistrz Czerwieńska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może wnieść sprzeciw w przypadku lokalizacji drzewa:</w:t>
      </w:r>
    </w:p>
    <w:p w:rsidR="00CD3CF1" w:rsidRPr="002264D6" w:rsidRDefault="00CD3CF1" w:rsidP="002264D6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264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 nieruchomości wpisanej do rejestru zabytków,</w:t>
      </w:r>
    </w:p>
    <w:p w:rsidR="00CD3CF1" w:rsidRPr="002264D6" w:rsidRDefault="00CD3CF1" w:rsidP="002264D6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264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 terenie przeznaczonym w miejscowym planie zagospodarowania przestrzennego na zieleń lub chronionym innymi zapisami miejscowego planu zagospodarowania przestrzennego,</w:t>
      </w:r>
    </w:p>
    <w:p w:rsidR="00CD3CF1" w:rsidRPr="002264D6" w:rsidRDefault="00CD3CF1" w:rsidP="002264D6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264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 terenach objętych formami ochrony przyrody lub spełniającego kryteria do uznania go za pomnik przyrody lub spełnieniu przez drzewo kryteriów do uznaniu go za pomnik przyrody.</w:t>
      </w:r>
    </w:p>
    <w:p w:rsidR="00420BD8" w:rsidRPr="00420BD8" w:rsidRDefault="00420BD8" w:rsidP="00420BD8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przypadku nieusunięcia drzewa przed upływem 6 miesięcy od przeprowadzenia oględzin usunięcie drzewa może nastąpić po dokonaniu ponownego zgłoszenia.</w:t>
      </w:r>
    </w:p>
    <w:p w:rsidR="00420BD8" w:rsidRPr="00420BD8" w:rsidRDefault="00420BD8" w:rsidP="00420BD8">
      <w:pPr>
        <w:pStyle w:val="Akapitzlist"/>
        <w:suppressAutoHyphens/>
        <w:autoSpaceDN w:val="0"/>
        <w:spacing w:after="0" w:line="240" w:lineRule="auto"/>
        <w:ind w:left="114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20BD8" w:rsidRPr="00420BD8" w:rsidRDefault="0058154B" w:rsidP="00420BD8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D3CF1"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Usunięcie drzewa bez stosownego zgłoszenia lub przed dokonaniem oględzin, a także  w przypadku sprzeciwu skutkować będzie naliczeniem kary pieniężnej.</w:t>
      </w:r>
    </w:p>
    <w:p w:rsidR="00420BD8" w:rsidRPr="00420BD8" w:rsidRDefault="00420BD8" w:rsidP="00420BD8">
      <w:pPr>
        <w:pStyle w:val="Akapitzlist"/>
        <w:suppressAutoHyphens/>
        <w:autoSpaceDN w:val="0"/>
        <w:spacing w:after="0" w:line="240" w:lineRule="auto"/>
        <w:ind w:left="114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420BD8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Ochrona gatunkowa.</w:t>
      </w:r>
    </w:p>
    <w:p w:rsidR="00CD3CF1" w:rsidRPr="00420BD8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Jeżeli w zasięgu oddziaływań prac związanych z wycinką drzew lub krzewów stwierdzono bytowanie gatunków chronionych, wykonując te prace należy przestrzegać zakazów zgodnie z rozporządzeniami w tym Rozporządzeniem Ministra Środowiska z 16 grudnia 2016r. w sprawie ochrony gatunkowej zwierząt (Dz. U. z 2016r. poz. 2183).</w:t>
      </w:r>
    </w:p>
    <w:p w:rsidR="00CD3CF1" w:rsidRPr="00420BD8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Zaleca się aby usuwanie drzew i krzewów dokonywać poza okresem lęgowym ptaków, czyli od połowy października do końca lutego.</w:t>
      </w:r>
    </w:p>
    <w:p w:rsidR="00CD3CF1" w:rsidRPr="00420BD8" w:rsidRDefault="00CD3CF1" w:rsidP="00CD3CF1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CD3CF1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Naruszenie zakazów w stosunku do gatunków chronionych stanowi wykroczenie (art. 131 pkt. 14 ustawy o ochronie przyrody).</w:t>
      </w:r>
    </w:p>
    <w:p w:rsidR="00AE6B3A" w:rsidRDefault="00AE6B3A" w:rsidP="00AE6B3A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sectPr w:rsidR="00AE6B3A" w:rsidSect="00AE6B3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1C"/>
    <w:multiLevelType w:val="multilevel"/>
    <w:tmpl w:val="F0CA2FE6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039F1D2D"/>
    <w:multiLevelType w:val="multilevel"/>
    <w:tmpl w:val="DEAE4D7C"/>
    <w:styleLink w:val="WW8Num9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>
    <w:nsid w:val="04CA61FF"/>
    <w:multiLevelType w:val="hybridMultilevel"/>
    <w:tmpl w:val="FA3A4E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7F59"/>
    <w:multiLevelType w:val="multilevel"/>
    <w:tmpl w:val="AE5A4AC8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66140F6"/>
    <w:multiLevelType w:val="multilevel"/>
    <w:tmpl w:val="C85617F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1713793C"/>
    <w:multiLevelType w:val="multilevel"/>
    <w:tmpl w:val="7BA86ACC"/>
    <w:styleLink w:val="WW8Num23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19A22171"/>
    <w:multiLevelType w:val="multilevel"/>
    <w:tmpl w:val="34D2CE3C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284E7109"/>
    <w:multiLevelType w:val="multilevel"/>
    <w:tmpl w:val="6602C660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AD408AC"/>
    <w:multiLevelType w:val="hybridMultilevel"/>
    <w:tmpl w:val="AC7244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E0388A"/>
    <w:multiLevelType w:val="hybridMultilevel"/>
    <w:tmpl w:val="E2823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350D3"/>
    <w:multiLevelType w:val="hybridMultilevel"/>
    <w:tmpl w:val="33BE5B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42187"/>
    <w:multiLevelType w:val="multilevel"/>
    <w:tmpl w:val="EC8EA422"/>
    <w:styleLink w:val="WW8Num6"/>
    <w:lvl w:ilvl="0">
      <w:start w:val="1"/>
      <w:numFmt w:val="decimal"/>
      <w:lvlText w:val="%1)"/>
      <w:lvlJc w:val="left"/>
      <w:pPr>
        <w:ind w:left="0" w:firstLine="0"/>
      </w:pPr>
      <w:rPr>
        <w:rFonts w:ascii="Century Gothic" w:hAnsi="Century Gothic" w:cs="Century Gothic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579B10EB"/>
    <w:multiLevelType w:val="multilevel"/>
    <w:tmpl w:val="68969FEE"/>
    <w:styleLink w:val="WW8Num21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594F037D"/>
    <w:multiLevelType w:val="hybridMultilevel"/>
    <w:tmpl w:val="27508F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27011F6"/>
    <w:multiLevelType w:val="multilevel"/>
    <w:tmpl w:val="7F0EB98C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5">
    <w:nsid w:val="7FAE018D"/>
    <w:multiLevelType w:val="multilevel"/>
    <w:tmpl w:val="3BE4E4F4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2"/>
  </w:num>
  <w:num w:numId="26">
    <w:abstractNumId w:val="15"/>
  </w:num>
  <w:num w:numId="27">
    <w:abstractNumId w:val="15"/>
  </w:num>
  <w:num w:numId="28">
    <w:abstractNumId w:val="1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</w:num>
  <w:num w:numId="39">
    <w:abstractNumId w:val="4"/>
  </w:num>
  <w:num w:numId="40">
    <w:abstractNumId w:val="3"/>
  </w:num>
  <w:num w:numId="41">
    <w:abstractNumId w:val="3"/>
  </w:num>
  <w:num w:numId="42">
    <w:abstractNumId w:val="13"/>
  </w:num>
  <w:num w:numId="43">
    <w:abstractNumId w:val="9"/>
  </w:num>
  <w:num w:numId="44">
    <w:abstractNumId w:val="2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6E"/>
    <w:rsid w:val="000F216E"/>
    <w:rsid w:val="0020055D"/>
    <w:rsid w:val="002264D6"/>
    <w:rsid w:val="00420041"/>
    <w:rsid w:val="00420BD8"/>
    <w:rsid w:val="004831C3"/>
    <w:rsid w:val="005368C4"/>
    <w:rsid w:val="0054522D"/>
    <w:rsid w:val="0058154B"/>
    <w:rsid w:val="00674B58"/>
    <w:rsid w:val="00731829"/>
    <w:rsid w:val="009A385A"/>
    <w:rsid w:val="00AE6B3A"/>
    <w:rsid w:val="00CD3CF1"/>
    <w:rsid w:val="00DE3755"/>
    <w:rsid w:val="00E66F97"/>
    <w:rsid w:val="00F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3">
    <w:name w:val="WW8Num23"/>
    <w:rsid w:val="00CD3CF1"/>
    <w:pPr>
      <w:numPr>
        <w:numId w:val="1"/>
      </w:numPr>
    </w:pPr>
  </w:style>
  <w:style w:type="numbering" w:customStyle="1" w:styleId="WW8Num6">
    <w:name w:val="WW8Num6"/>
    <w:rsid w:val="00CD3CF1"/>
    <w:pPr>
      <w:numPr>
        <w:numId w:val="4"/>
      </w:numPr>
    </w:pPr>
  </w:style>
  <w:style w:type="numbering" w:customStyle="1" w:styleId="WW8Num4">
    <w:name w:val="WW8Num4"/>
    <w:rsid w:val="00CD3CF1"/>
    <w:pPr>
      <w:numPr>
        <w:numId w:val="6"/>
      </w:numPr>
    </w:pPr>
  </w:style>
  <w:style w:type="numbering" w:customStyle="1" w:styleId="WW8Num18">
    <w:name w:val="WW8Num18"/>
    <w:rsid w:val="00CD3CF1"/>
    <w:pPr>
      <w:numPr>
        <w:numId w:val="8"/>
      </w:numPr>
    </w:pPr>
  </w:style>
  <w:style w:type="numbering" w:customStyle="1" w:styleId="WW8Num5">
    <w:name w:val="WW8Num5"/>
    <w:rsid w:val="00CD3CF1"/>
    <w:pPr>
      <w:numPr>
        <w:numId w:val="15"/>
      </w:numPr>
    </w:pPr>
  </w:style>
  <w:style w:type="numbering" w:customStyle="1" w:styleId="WW8Num21">
    <w:name w:val="WW8Num21"/>
    <w:rsid w:val="00CD3CF1"/>
    <w:pPr>
      <w:numPr>
        <w:numId w:val="19"/>
      </w:numPr>
    </w:pPr>
  </w:style>
  <w:style w:type="numbering" w:customStyle="1" w:styleId="WW8Num9">
    <w:name w:val="WW8Num9"/>
    <w:rsid w:val="00CD3CF1"/>
    <w:pPr>
      <w:numPr>
        <w:numId w:val="22"/>
      </w:numPr>
    </w:pPr>
  </w:style>
  <w:style w:type="numbering" w:customStyle="1" w:styleId="WW8Num8">
    <w:name w:val="WW8Num8"/>
    <w:rsid w:val="00CD3CF1"/>
    <w:pPr>
      <w:numPr>
        <w:numId w:val="26"/>
      </w:numPr>
    </w:pPr>
  </w:style>
  <w:style w:type="numbering" w:customStyle="1" w:styleId="WW8Num15">
    <w:name w:val="WW8Num15"/>
    <w:rsid w:val="00CD3CF1"/>
    <w:pPr>
      <w:numPr>
        <w:numId w:val="32"/>
      </w:numPr>
    </w:pPr>
  </w:style>
  <w:style w:type="numbering" w:customStyle="1" w:styleId="WW8Num3">
    <w:name w:val="WW8Num3"/>
    <w:rsid w:val="00CD3CF1"/>
    <w:pPr>
      <w:numPr>
        <w:numId w:val="35"/>
      </w:numPr>
    </w:pPr>
  </w:style>
  <w:style w:type="numbering" w:customStyle="1" w:styleId="WW8Num16">
    <w:name w:val="WW8Num16"/>
    <w:rsid w:val="00CD3CF1"/>
    <w:pPr>
      <w:numPr>
        <w:numId w:val="37"/>
      </w:numPr>
    </w:pPr>
  </w:style>
  <w:style w:type="paragraph" w:styleId="Akapitzlist">
    <w:name w:val="List Paragraph"/>
    <w:basedOn w:val="Normalny"/>
    <w:uiPriority w:val="34"/>
    <w:qFormat/>
    <w:rsid w:val="00581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3">
    <w:name w:val="WW8Num23"/>
    <w:rsid w:val="00CD3CF1"/>
    <w:pPr>
      <w:numPr>
        <w:numId w:val="1"/>
      </w:numPr>
    </w:pPr>
  </w:style>
  <w:style w:type="numbering" w:customStyle="1" w:styleId="WW8Num6">
    <w:name w:val="WW8Num6"/>
    <w:rsid w:val="00CD3CF1"/>
    <w:pPr>
      <w:numPr>
        <w:numId w:val="4"/>
      </w:numPr>
    </w:pPr>
  </w:style>
  <w:style w:type="numbering" w:customStyle="1" w:styleId="WW8Num4">
    <w:name w:val="WW8Num4"/>
    <w:rsid w:val="00CD3CF1"/>
    <w:pPr>
      <w:numPr>
        <w:numId w:val="6"/>
      </w:numPr>
    </w:pPr>
  </w:style>
  <w:style w:type="numbering" w:customStyle="1" w:styleId="WW8Num18">
    <w:name w:val="WW8Num18"/>
    <w:rsid w:val="00CD3CF1"/>
    <w:pPr>
      <w:numPr>
        <w:numId w:val="8"/>
      </w:numPr>
    </w:pPr>
  </w:style>
  <w:style w:type="numbering" w:customStyle="1" w:styleId="WW8Num5">
    <w:name w:val="WW8Num5"/>
    <w:rsid w:val="00CD3CF1"/>
    <w:pPr>
      <w:numPr>
        <w:numId w:val="15"/>
      </w:numPr>
    </w:pPr>
  </w:style>
  <w:style w:type="numbering" w:customStyle="1" w:styleId="WW8Num21">
    <w:name w:val="WW8Num21"/>
    <w:rsid w:val="00CD3CF1"/>
    <w:pPr>
      <w:numPr>
        <w:numId w:val="19"/>
      </w:numPr>
    </w:pPr>
  </w:style>
  <w:style w:type="numbering" w:customStyle="1" w:styleId="WW8Num9">
    <w:name w:val="WW8Num9"/>
    <w:rsid w:val="00CD3CF1"/>
    <w:pPr>
      <w:numPr>
        <w:numId w:val="22"/>
      </w:numPr>
    </w:pPr>
  </w:style>
  <w:style w:type="numbering" w:customStyle="1" w:styleId="WW8Num8">
    <w:name w:val="WW8Num8"/>
    <w:rsid w:val="00CD3CF1"/>
    <w:pPr>
      <w:numPr>
        <w:numId w:val="26"/>
      </w:numPr>
    </w:pPr>
  </w:style>
  <w:style w:type="numbering" w:customStyle="1" w:styleId="WW8Num15">
    <w:name w:val="WW8Num15"/>
    <w:rsid w:val="00CD3CF1"/>
    <w:pPr>
      <w:numPr>
        <w:numId w:val="32"/>
      </w:numPr>
    </w:pPr>
  </w:style>
  <w:style w:type="numbering" w:customStyle="1" w:styleId="WW8Num3">
    <w:name w:val="WW8Num3"/>
    <w:rsid w:val="00CD3CF1"/>
    <w:pPr>
      <w:numPr>
        <w:numId w:val="35"/>
      </w:numPr>
    </w:pPr>
  </w:style>
  <w:style w:type="numbering" w:customStyle="1" w:styleId="WW8Num16">
    <w:name w:val="WW8Num16"/>
    <w:rsid w:val="00CD3CF1"/>
    <w:pPr>
      <w:numPr>
        <w:numId w:val="37"/>
      </w:numPr>
    </w:pPr>
  </w:style>
  <w:style w:type="paragraph" w:styleId="Akapitzlist">
    <w:name w:val="List Paragraph"/>
    <w:basedOn w:val="Normalny"/>
    <w:uiPriority w:val="34"/>
    <w:qFormat/>
    <w:rsid w:val="00581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Użytkownik systemu Windows</cp:lastModifiedBy>
  <cp:revision>11</cp:revision>
  <cp:lastPrinted>2018-02-07T07:53:00Z</cp:lastPrinted>
  <dcterms:created xsi:type="dcterms:W3CDTF">2018-02-02T13:00:00Z</dcterms:created>
  <dcterms:modified xsi:type="dcterms:W3CDTF">2018-06-13T08:49:00Z</dcterms:modified>
</cp:coreProperties>
</file>