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0" w:rsidRPr="00EB1C10" w:rsidRDefault="00EB1C10" w:rsidP="00EB1C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1C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Oznaczenie sprawy: ZP.271.4/UE/2015</w:t>
      </w:r>
    </w:p>
    <w:p w:rsidR="00EB1C10" w:rsidRPr="00EB1C10" w:rsidRDefault="00EB1C10" w:rsidP="00EB1C10">
      <w:pPr>
        <w:suppressAutoHyphens/>
        <w:spacing w:after="200" w:line="276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EB1C10">
        <w:rPr>
          <w:rFonts w:ascii="Arial" w:eastAsia="Arial Unicode MS" w:hAnsi="Arial" w:cs="Arial"/>
          <w:kern w:val="1"/>
          <w:sz w:val="24"/>
          <w:szCs w:val="24"/>
          <w:lang w:eastAsia="ar-SA"/>
        </w:rPr>
        <w:t>Czerwieńsk, dnia 09-11-2015 r.</w:t>
      </w:r>
    </w:p>
    <w:p w:rsidR="00EB1C10" w:rsidRPr="00EB1C10" w:rsidRDefault="00EB1C10" w:rsidP="00EB1C10">
      <w:pPr>
        <w:suppressAutoHyphens/>
        <w:spacing w:after="200" w:line="276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EB1C10" w:rsidRPr="00EB1C10" w:rsidRDefault="00EB1C10" w:rsidP="00EB1C10">
      <w:pPr>
        <w:suppressAutoHyphens/>
        <w:spacing w:after="200" w:line="276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EB1C10" w:rsidRPr="00EB1C10" w:rsidRDefault="00EB1C10" w:rsidP="00EB1C10">
      <w:pPr>
        <w:suppressAutoHyphens/>
        <w:spacing w:after="200" w:line="276" w:lineRule="auto"/>
        <w:jc w:val="center"/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</w:pPr>
      <w:r w:rsidRPr="00EB1C10">
        <w:rPr>
          <w:rFonts w:ascii="Arial" w:eastAsia="Arial Unicode MS" w:hAnsi="Arial" w:cs="Arial"/>
          <w:b/>
          <w:kern w:val="1"/>
          <w:sz w:val="28"/>
          <w:szCs w:val="28"/>
          <w:lang w:eastAsia="ar-SA"/>
        </w:rPr>
        <w:t>ZAWIADOMIENIE</w:t>
      </w:r>
    </w:p>
    <w:p w:rsidR="00EB1C10" w:rsidRPr="00EB1C10" w:rsidRDefault="00EB1C10" w:rsidP="00EB1C10">
      <w:pPr>
        <w:suppressAutoHyphens/>
        <w:spacing w:after="200" w:line="276" w:lineRule="auto"/>
        <w:ind w:right="-1"/>
        <w:jc w:val="center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EB1C1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Zamieszczono na stronie internetowej Gminy : </w:t>
      </w:r>
      <w:hyperlink r:id="rId4" w:history="1">
        <w:r w:rsidRPr="00EB1C10">
          <w:rPr>
            <w:rFonts w:ascii="Arial" w:eastAsia="Arial Unicode MS" w:hAnsi="Arial" w:cs="Arial"/>
            <w:color w:val="0000FF"/>
            <w:kern w:val="1"/>
            <w:sz w:val="24"/>
            <w:szCs w:val="24"/>
            <w:u w:val="single"/>
            <w:lang w:eastAsia="ar-SA"/>
          </w:rPr>
          <w:t>www.bip.czerwiensk.pl</w:t>
        </w:r>
      </w:hyperlink>
      <w:r w:rsidRPr="00EB1C1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EB1C10">
        <w:rPr>
          <w:rFonts w:ascii="Arial" w:eastAsia="Arial Unicode MS" w:hAnsi="Arial" w:cs="Arial"/>
          <w:i/>
          <w:kern w:val="1"/>
          <w:sz w:val="28"/>
          <w:szCs w:val="28"/>
          <w:lang w:eastAsia="ar-SA"/>
        </w:rPr>
        <w:t xml:space="preserve"> </w:t>
      </w:r>
      <w:r w:rsidRPr="00EB1C1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</w:p>
    <w:p w:rsidR="00EB1C10" w:rsidRPr="00EB1C10" w:rsidRDefault="00EB1C10" w:rsidP="00EB1C10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EB1C10">
        <w:rPr>
          <w:rFonts w:ascii="Arial" w:eastAsia="Arial Unicode MS" w:hAnsi="Arial" w:cs="Arial"/>
          <w:kern w:val="1"/>
          <w:sz w:val="24"/>
          <w:szCs w:val="24"/>
          <w:lang w:eastAsia="ar-SA"/>
        </w:rPr>
        <w:t>Dotyczy :</w:t>
      </w:r>
    </w:p>
    <w:p w:rsidR="00EB1C10" w:rsidRPr="00EB1C10" w:rsidRDefault="00EB1C10" w:rsidP="00EB1C10">
      <w:pPr>
        <w:suppressAutoHyphens/>
        <w:spacing w:after="0" w:line="100" w:lineRule="atLeast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EB1C10">
        <w:rPr>
          <w:rFonts w:ascii="Arial" w:eastAsia="Arial Unicode MS" w:hAnsi="Arial" w:cs="Arial"/>
          <w:kern w:val="1"/>
          <w:sz w:val="24"/>
          <w:szCs w:val="24"/>
          <w:lang w:eastAsia="ar-SA"/>
        </w:rPr>
        <w:t>Postępowania o udzielenie zamówienia publicznego na :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1C10" w:rsidRPr="00EB1C10" w:rsidRDefault="00EB1C10" w:rsidP="00EB1C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B1C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Przeciwdziałanie wykluczeniu cyfrowemu w Gminie Czerwieńsk - </w:t>
      </w:r>
      <w:proofErr w:type="spellStart"/>
      <w:r w:rsidRPr="00EB1C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et@p</w:t>
      </w:r>
      <w:proofErr w:type="spellEnd"/>
      <w:r w:rsidRPr="00EB1C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II Likwidacja listy rezerwowej"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1C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Postępowanie o udzielenie zamówienia publicznego opublikowano w: </w:t>
      </w:r>
    </w:p>
    <w:p w:rsidR="00EB1C10" w:rsidRPr="00EB1C10" w:rsidRDefault="00EB1C10" w:rsidP="00EB1C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Biuletynie Zamówień Publicznych w dniu 2015-11-03 o numerze : 294208-2015</w:t>
      </w:r>
    </w:p>
    <w:p w:rsidR="00EB1C10" w:rsidRPr="00EB1C10" w:rsidRDefault="00EB1C10" w:rsidP="00EB1C10">
      <w:pPr>
        <w:suppressAutoHyphens/>
        <w:spacing w:after="0" w:line="240" w:lineRule="auto"/>
        <w:ind w:left="33" w:right="-108"/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</w:pPr>
    </w:p>
    <w:p w:rsidR="00EB1C10" w:rsidRPr="00EB1C10" w:rsidRDefault="00EB1C10" w:rsidP="00EB1C10">
      <w:pPr>
        <w:suppressAutoHyphens/>
        <w:spacing w:after="0" w:line="100" w:lineRule="atLeast"/>
        <w:ind w:left="33" w:right="-108"/>
        <w:jc w:val="both"/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</w:pPr>
      <w:r w:rsidRPr="00EB1C10"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  <w:t xml:space="preserve">W toku prowadzonego postępowania do Zamawiającego złożone zostały wnioski </w:t>
      </w:r>
      <w:r w:rsidRPr="00EB1C10"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  <w:br/>
        <w:t xml:space="preserve">o wyjaśnienie treści specyfikacji istotnych warunków zamówienia ( dalej SIWZ ). </w:t>
      </w:r>
    </w:p>
    <w:p w:rsidR="00EB1C10" w:rsidRPr="00EB1C10" w:rsidRDefault="00EB1C10" w:rsidP="00EB1C10">
      <w:pPr>
        <w:suppressAutoHyphens/>
        <w:spacing w:after="0" w:line="100" w:lineRule="atLeast"/>
        <w:ind w:left="33" w:right="-108"/>
        <w:jc w:val="both"/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</w:pPr>
      <w:r w:rsidRPr="00EB1C10"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  <w:t>Wszystkie wnioski o wyjaśnienie treści SIWZ zł</w:t>
      </w:r>
      <w:r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  <w:t xml:space="preserve">ożone zostały w połowie </w:t>
      </w:r>
      <w:r w:rsidRPr="00EB1C10"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  <w:t>wyznaczonego terminu składania ofert. Z uwagi na istotne znaczenie części wniesionych zapytań i wniosków, Zamawiający postanawia udzielić odpowiedzi na pytania i wnioski mające znaczenie merytoryczne dla wykonania przedmiotu zamówienia oraz przygotowania i złożenia oferty.</w:t>
      </w:r>
    </w:p>
    <w:p w:rsidR="00EB1C10" w:rsidRPr="00EB1C10" w:rsidRDefault="00EB1C10" w:rsidP="00EB1C10">
      <w:pPr>
        <w:suppressAutoHyphens/>
        <w:spacing w:after="0" w:line="100" w:lineRule="atLeast"/>
        <w:ind w:left="33" w:right="-108"/>
        <w:jc w:val="both"/>
        <w:rPr>
          <w:rFonts w:ascii="Arial" w:eastAsia="Arial Unicode MS" w:hAnsi="Arial" w:cs="font339"/>
          <w:color w:val="000000"/>
          <w:kern w:val="1"/>
          <w:sz w:val="24"/>
          <w:szCs w:val="24"/>
          <w:lang w:eastAsia="ar-SA"/>
        </w:rPr>
      </w:pPr>
    </w:p>
    <w:p w:rsidR="00EB1C10" w:rsidRPr="00EB1C10" w:rsidRDefault="00EB1C10" w:rsidP="00EB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1C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Pytania i odpowiedzi :</w:t>
      </w:r>
    </w:p>
    <w:p w:rsidR="00EB1C10" w:rsidRDefault="00EB1C10" w:rsidP="00E977D7"/>
    <w:p w:rsidR="00E977D7" w:rsidRPr="00E977D7" w:rsidRDefault="00E977D7" w:rsidP="00E977D7">
      <w:pPr>
        <w:rPr>
          <w:b/>
        </w:rPr>
      </w:pPr>
      <w:bookmarkStart w:id="0" w:name="_GoBack"/>
      <w:bookmarkEnd w:id="0"/>
      <w:r w:rsidRPr="00E977D7">
        <w:rPr>
          <w:b/>
        </w:rPr>
        <w:t>Pytanie 1</w:t>
      </w:r>
    </w:p>
    <w:p w:rsidR="00E977D7" w:rsidRPr="00E977D7" w:rsidRDefault="00E977D7" w:rsidP="00E977D7">
      <w:r w:rsidRPr="00E977D7">
        <w:t>W opisie przedmiotu zamówienia stanowiącego załącznik nr 1 a do SIWZ, w opisie wymagań minimalnych sprzętu</w:t>
      </w:r>
      <w:r>
        <w:t xml:space="preserve"> </w:t>
      </w:r>
      <w:r w:rsidRPr="00E977D7">
        <w:t xml:space="preserve">komputerowego, Zamawiający wymaga, aby dostarczony sprzęt posiadał złącza </w:t>
      </w:r>
      <w:hyperlink r:id="rId5" w:tgtFrame="_blank" w:history="1">
        <w:r w:rsidRPr="00E977D7">
          <w:rPr>
            <w:rStyle w:val="Hipercze"/>
          </w:rPr>
          <w:t>m.in</w:t>
        </w:r>
      </w:hyperlink>
      <w:r w:rsidRPr="00E977D7">
        <w:t>.: „RS-232, PS/2". Z uwagi na fakt,</w:t>
      </w:r>
      <w:r>
        <w:t xml:space="preserve"> </w:t>
      </w:r>
      <w:r w:rsidRPr="00E977D7">
        <w:t>że aktualnie dostępne na rynku sprzęty komputerowe nie posiadają takich złącz, ponieważ są to złącza niewykorzystywane przez aktualnie produkowane urządzenia peryferyjne ani multimedialne, zwracamy się z pytaniem do</w:t>
      </w:r>
      <w:r>
        <w:t xml:space="preserve"> </w:t>
      </w:r>
      <w:r w:rsidRPr="00E977D7">
        <w:t>Zamawiającego czy dopuści sprzęt komputerowy, który będzie posiadał złącza USB jako złącza nowszej technologii,</w:t>
      </w:r>
    </w:p>
    <w:p w:rsidR="00E977D7" w:rsidRDefault="00E977D7" w:rsidP="00E977D7">
      <w:r w:rsidRPr="00E977D7">
        <w:t>dzięki którym użytkownicy będą mogli korzystać z urządzeń peryferyjnych?</w:t>
      </w:r>
    </w:p>
    <w:p w:rsidR="00E977D7" w:rsidRDefault="00E977D7" w:rsidP="00E977D7">
      <w:pPr>
        <w:rPr>
          <w:b/>
        </w:rPr>
      </w:pPr>
      <w:r w:rsidRPr="00E977D7">
        <w:rPr>
          <w:b/>
        </w:rPr>
        <w:t xml:space="preserve">Odpowiedź Zamawiającego </w:t>
      </w:r>
    </w:p>
    <w:p w:rsidR="00E977D7" w:rsidRPr="00E977D7" w:rsidRDefault="00E977D7" w:rsidP="00E977D7">
      <w:r>
        <w:t>Zamawiający dopuszcza tego typu złącza</w:t>
      </w:r>
    </w:p>
    <w:p w:rsidR="00E977D7" w:rsidRPr="00E977D7" w:rsidRDefault="00E977D7" w:rsidP="00E977D7">
      <w:pPr>
        <w:rPr>
          <w:b/>
        </w:rPr>
      </w:pPr>
      <w:r w:rsidRPr="00E977D7">
        <w:rPr>
          <w:b/>
        </w:rPr>
        <w:t>Pytanie 2</w:t>
      </w:r>
    </w:p>
    <w:p w:rsidR="00E977D7" w:rsidRDefault="00E977D7" w:rsidP="00E977D7">
      <w:r w:rsidRPr="00E977D7">
        <w:t>W opisie przedmiotu zamówienia stanowiącego załącznik nr 1a do SIWZ, w opisie wymagań minimalnych sprzętu</w:t>
      </w:r>
      <w:r>
        <w:t xml:space="preserve"> </w:t>
      </w:r>
      <w:r w:rsidRPr="00E977D7">
        <w:t>komputerowego, Zamawiający wymaga, aby dostarczony sprzęt posiadał obudowę umożlwiającą regulację: w pionie (min.100mm), obrotowa podstawa (-45+45 stopni). Czy Zamawiający dopuści komputer, który nie posiada powyższych</w:t>
      </w:r>
      <w:r>
        <w:t xml:space="preserve"> </w:t>
      </w:r>
      <w:r w:rsidRPr="00E977D7">
        <w:t>regulacji, jednak będzie to komputer Ali in One dostosowany do ergonomicznej codziennej pracy na dostarczonym</w:t>
      </w:r>
      <w:r>
        <w:t xml:space="preserve"> </w:t>
      </w:r>
      <w:r w:rsidRPr="00E977D7">
        <w:t>sprzęcie?</w:t>
      </w:r>
    </w:p>
    <w:p w:rsidR="00E977D7" w:rsidRDefault="00E977D7" w:rsidP="00E977D7">
      <w:pPr>
        <w:rPr>
          <w:b/>
        </w:rPr>
      </w:pPr>
      <w:r>
        <w:rPr>
          <w:b/>
        </w:rPr>
        <w:lastRenderedPageBreak/>
        <w:t xml:space="preserve">Odpowiedź Zamawiającego </w:t>
      </w:r>
    </w:p>
    <w:p w:rsidR="00E977D7" w:rsidRPr="00E977D7" w:rsidRDefault="000C7987" w:rsidP="00E977D7">
      <w:r>
        <w:t xml:space="preserve">O ile sprzęt będzie dostosowany to Zamawiający go dopuści </w:t>
      </w:r>
    </w:p>
    <w:p w:rsidR="00E977D7" w:rsidRPr="000C7987" w:rsidRDefault="00E977D7" w:rsidP="00E977D7">
      <w:pPr>
        <w:rPr>
          <w:b/>
        </w:rPr>
      </w:pPr>
      <w:r w:rsidRPr="000C7987">
        <w:rPr>
          <w:b/>
        </w:rPr>
        <w:t>Pytanie 3</w:t>
      </w:r>
    </w:p>
    <w:p w:rsidR="00E977D7" w:rsidRPr="00E977D7" w:rsidRDefault="00E977D7" w:rsidP="00E977D7">
      <w:r w:rsidRPr="00E977D7">
        <w:t>W opisie przedmiotu zamówienia stanowiącego załącznik nr 1a do SIWZ, w opisie wymagań minimalnych drukarki,</w:t>
      </w:r>
      <w:r w:rsidR="000C7987">
        <w:t xml:space="preserve"> </w:t>
      </w:r>
      <w:r w:rsidRPr="00E977D7">
        <w:t xml:space="preserve">Zamawiający wymaga, aby dostarczone drukarki drukowały w czerni do 25 </w:t>
      </w:r>
      <w:proofErr w:type="spellStart"/>
      <w:r w:rsidRPr="00E977D7">
        <w:t>str</w:t>
      </w:r>
      <w:proofErr w:type="spellEnd"/>
      <w:r w:rsidRPr="00E977D7">
        <w:t xml:space="preserve">/min a w kolorze do 10 </w:t>
      </w:r>
      <w:proofErr w:type="spellStart"/>
      <w:r w:rsidRPr="00E977D7">
        <w:t>str</w:t>
      </w:r>
      <w:proofErr w:type="spellEnd"/>
      <w:r w:rsidRPr="00E977D7">
        <w:t>/min. Czy</w:t>
      </w:r>
      <w:r w:rsidR="000C7987">
        <w:t xml:space="preserve"> </w:t>
      </w:r>
      <w:r w:rsidRPr="00E977D7">
        <w:t xml:space="preserve">Zmawiający dopuści urządzenia, które będą drukowały w kolorze do 8,7 </w:t>
      </w:r>
      <w:proofErr w:type="spellStart"/>
      <w:r w:rsidRPr="00E977D7">
        <w:t>str</w:t>
      </w:r>
      <w:proofErr w:type="spellEnd"/>
      <w:r w:rsidRPr="00E977D7">
        <w:t xml:space="preserve">/min oraz w czerni do 12.2 </w:t>
      </w:r>
      <w:proofErr w:type="spellStart"/>
      <w:r w:rsidRPr="00E977D7">
        <w:t>str</w:t>
      </w:r>
      <w:proofErr w:type="spellEnd"/>
      <w:r w:rsidR="000C7987">
        <w:t xml:space="preserve"> </w:t>
      </w:r>
      <w:r w:rsidRPr="00E977D7">
        <w:t>/min?</w:t>
      </w:r>
    </w:p>
    <w:p w:rsidR="000C7987" w:rsidRDefault="00E977D7" w:rsidP="00E977D7">
      <w:pPr>
        <w:rPr>
          <w:b/>
        </w:rPr>
      </w:pPr>
      <w:r w:rsidRPr="000C7987">
        <w:rPr>
          <w:b/>
        </w:rPr>
        <w:t> </w:t>
      </w:r>
      <w:r w:rsidR="000C7987" w:rsidRPr="000C7987">
        <w:rPr>
          <w:b/>
        </w:rPr>
        <w:t xml:space="preserve">Odpowiedź Zamawiającego </w:t>
      </w:r>
    </w:p>
    <w:p w:rsidR="000C7987" w:rsidRPr="000C7987" w:rsidRDefault="000C7987" w:rsidP="00E977D7">
      <w:r>
        <w:t>Zamawiający wyraża zgodę</w:t>
      </w:r>
    </w:p>
    <w:p w:rsidR="00E977D7" w:rsidRPr="00E977D7" w:rsidRDefault="00E977D7" w:rsidP="00E977D7">
      <w:r w:rsidRPr="00E977D7">
        <w:t> </w:t>
      </w:r>
    </w:p>
    <w:p w:rsidR="00E977D7" w:rsidRPr="000C7987" w:rsidRDefault="00E977D7" w:rsidP="00E977D7">
      <w:pPr>
        <w:rPr>
          <w:b/>
        </w:rPr>
      </w:pPr>
      <w:r w:rsidRPr="000C7987">
        <w:rPr>
          <w:b/>
        </w:rPr>
        <w:t>Pytanie 4</w:t>
      </w:r>
    </w:p>
    <w:p w:rsidR="00E977D7" w:rsidRDefault="00E977D7" w:rsidP="00E977D7">
      <w:r w:rsidRPr="00E977D7">
        <w:t>W opisie przedmiotu zamówienia stanowiącego załącznik nr 1 a do SIWZ, w opisie wymagań minimalnych drukarki,</w:t>
      </w:r>
      <w:r w:rsidR="000C7987">
        <w:t xml:space="preserve"> </w:t>
      </w:r>
      <w:r w:rsidRPr="00E977D7">
        <w:t>Zamawiający wymaga, aby dostarczone drukarki posiadały rozdzielczość drukowania min. 6000x1200. Czy</w:t>
      </w:r>
      <w:r w:rsidR="000C7987">
        <w:t xml:space="preserve"> </w:t>
      </w:r>
      <w:r w:rsidRPr="00E977D7">
        <w:t>Zamawiający dopuści urządzenie wielofunkcyjne, które posiada rozdzielczość drukowania 4800x1200?</w:t>
      </w:r>
    </w:p>
    <w:p w:rsidR="000C7987" w:rsidRDefault="000C7987" w:rsidP="00E977D7">
      <w:pPr>
        <w:rPr>
          <w:b/>
        </w:rPr>
      </w:pPr>
      <w:r w:rsidRPr="000C7987">
        <w:rPr>
          <w:b/>
        </w:rPr>
        <w:t xml:space="preserve">Odpowiedź Zamawiającego </w:t>
      </w:r>
    </w:p>
    <w:p w:rsidR="000C7987" w:rsidRPr="000C7987" w:rsidRDefault="000C7987" w:rsidP="00E977D7">
      <w:r>
        <w:t>Zamawiający wyraża zgodę</w:t>
      </w:r>
    </w:p>
    <w:p w:rsidR="00E977D7" w:rsidRPr="000C7987" w:rsidRDefault="00E977D7" w:rsidP="00E977D7">
      <w:pPr>
        <w:rPr>
          <w:b/>
        </w:rPr>
      </w:pPr>
      <w:r w:rsidRPr="000C7987">
        <w:rPr>
          <w:b/>
        </w:rPr>
        <w:t>Pytanie 5</w:t>
      </w:r>
    </w:p>
    <w:p w:rsidR="00E977D7" w:rsidRDefault="00E977D7" w:rsidP="00E977D7">
      <w:r w:rsidRPr="00E977D7">
        <w:t>W opisie przedmiotu zamówienia stanowiącego załącznik nr 1 a do SIWZ, w opisie wymagań minimalnych drukarki,</w:t>
      </w:r>
      <w:r w:rsidR="000C7987">
        <w:t xml:space="preserve"> </w:t>
      </w:r>
      <w:r w:rsidRPr="00E977D7">
        <w:t>Zamawiający wymaga, aby dostarczone drukarki posiadały wbudowaną pamięć RAM 64MB. Czy zamawiający dopuści</w:t>
      </w:r>
      <w:r w:rsidR="000C7987">
        <w:t xml:space="preserve"> </w:t>
      </w:r>
      <w:r w:rsidRPr="00E977D7">
        <w:t>urządzenie wielofunkcyjne, które posiada wystarczającą ilość zintegrowanej pamięci, pozwalającej na prawidłowe</w:t>
      </w:r>
      <w:r w:rsidR="000C7987">
        <w:t xml:space="preserve"> </w:t>
      </w:r>
      <w:r w:rsidRPr="00E977D7">
        <w:t>działanie drukarki zgodnie z założeniami SIWZ?</w:t>
      </w:r>
    </w:p>
    <w:p w:rsidR="000C7987" w:rsidRDefault="000C7987" w:rsidP="00E977D7">
      <w:r>
        <w:rPr>
          <w:b/>
        </w:rPr>
        <w:t xml:space="preserve">Odpowiedź Zamawiającego </w:t>
      </w:r>
    </w:p>
    <w:p w:rsidR="000C7987" w:rsidRPr="000C7987" w:rsidRDefault="000C7987" w:rsidP="00E977D7">
      <w:r>
        <w:t>Zamawiający wyraża zgodę.</w:t>
      </w:r>
    </w:p>
    <w:p w:rsidR="00F76FB3" w:rsidRDefault="00F76FB3"/>
    <w:sectPr w:rsidR="00F7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D7"/>
    <w:rsid w:val="000C7987"/>
    <w:rsid w:val="00E977D7"/>
    <w:rsid w:val="00EB1C10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78B1-97B8-42C7-A130-63C0DE5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hyperlink" Target="http://www.bip.czerwie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2</cp:revision>
  <dcterms:created xsi:type="dcterms:W3CDTF">2015-11-09T10:35:00Z</dcterms:created>
  <dcterms:modified xsi:type="dcterms:W3CDTF">2015-11-09T11:16:00Z</dcterms:modified>
</cp:coreProperties>
</file>